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aramond" w:hAnsi="Garamond" w:cs="Times New Roman"/>
          <w:color w:val="auto"/>
        </w:rPr>
        <w:id w:val="1621189765"/>
        <w:docPartObj>
          <w:docPartGallery w:val="Cover Pages"/>
          <w:docPartUnique/>
        </w:docPartObj>
      </w:sdtPr>
      <w:sdtEndPr/>
      <w:sdtContent>
        <w:p w14:paraId="58E7950F" w14:textId="64806475" w:rsidR="0033082C" w:rsidRDefault="0033082C" w:rsidP="0033082C">
          <w:pPr>
            <w:pStyle w:val="Default"/>
            <w:ind w:right="2430"/>
            <w:rPr>
              <w:sz w:val="28"/>
              <w:szCs w:val="28"/>
            </w:rPr>
          </w:pPr>
        </w:p>
        <w:p w14:paraId="3FAE5A53" w14:textId="77777777" w:rsidR="0033082C" w:rsidRDefault="007338BF" w:rsidP="0033082C">
          <w:pPr>
            <w:pStyle w:val="Default"/>
            <w:ind w:right="2430"/>
            <w:rPr>
              <w:rFonts w:ascii="Garamond" w:hAnsi="Garamond" w:cs="Times New Roman"/>
              <w:color w:val="auto"/>
            </w:rPr>
          </w:pPr>
        </w:p>
      </w:sdtContent>
    </w:sdt>
    <w:p w14:paraId="0EDB6F7C" w14:textId="0642718B" w:rsidR="0033082C" w:rsidRPr="00F96DE8" w:rsidRDefault="00470771" w:rsidP="00F96DE8">
      <w:pPr>
        <w:pStyle w:val="Default"/>
        <w:ind w:right="360"/>
        <w:rPr>
          <w:rFonts w:ascii="Garamond" w:hAnsi="Garamond"/>
          <w:b/>
          <w:bCs/>
          <w:sz w:val="32"/>
          <w:szCs w:val="32"/>
          <w:u w:val="single"/>
        </w:rPr>
      </w:pPr>
      <w:r w:rsidRPr="00F96DE8">
        <w:rPr>
          <w:rFonts w:ascii="Garamond" w:hAnsi="Garamond" w:cs="Futura PT Book"/>
          <w:b/>
          <w:bCs/>
          <w:color w:val="auto"/>
          <w:sz w:val="32"/>
          <w:szCs w:val="32"/>
          <w:u w:val="single"/>
        </w:rPr>
        <w:t>TOWN OF BLUE RIVER O</w:t>
      </w:r>
      <w:r w:rsidR="002E193B" w:rsidRPr="00F96DE8">
        <w:rPr>
          <w:rFonts w:ascii="Garamond" w:hAnsi="Garamond" w:cs="Futura PT Book"/>
          <w:b/>
          <w:bCs/>
          <w:color w:val="auto"/>
          <w:sz w:val="32"/>
          <w:szCs w:val="32"/>
          <w:u w:val="single"/>
        </w:rPr>
        <w:t>P</w:t>
      </w:r>
      <w:r w:rsidRPr="00F96DE8">
        <w:rPr>
          <w:rFonts w:ascii="Garamond" w:hAnsi="Garamond" w:cs="Futura PT Book"/>
          <w:b/>
          <w:bCs/>
          <w:color w:val="auto"/>
          <w:sz w:val="32"/>
          <w:szCs w:val="32"/>
          <w:u w:val="single"/>
        </w:rPr>
        <w:t xml:space="preserve">EN SPACE AND TRAILS PLAN – IMPLEMENTATION STRATEGY </w:t>
      </w:r>
    </w:p>
    <w:p w14:paraId="13508E57" w14:textId="77777777" w:rsidR="0033082C" w:rsidRPr="0033082C" w:rsidRDefault="0033082C" w:rsidP="0033082C">
      <w:pPr>
        <w:pStyle w:val="Default"/>
        <w:ind w:right="2430"/>
      </w:pPr>
    </w:p>
    <w:p w14:paraId="5A171EC8" w14:textId="71E135B9" w:rsidR="002E193B" w:rsidRPr="00F96DE8" w:rsidRDefault="0033082C" w:rsidP="0033082C">
      <w:pPr>
        <w:pStyle w:val="Default"/>
        <w:rPr>
          <w:rFonts w:ascii="Garamond" w:hAnsi="Garamond" w:cstheme="minorHAnsi"/>
          <w:sz w:val="22"/>
          <w:szCs w:val="22"/>
        </w:rPr>
      </w:pPr>
      <w:r w:rsidRPr="00F96DE8">
        <w:rPr>
          <w:rFonts w:ascii="Garamond" w:hAnsi="Garamond" w:cstheme="minorHAnsi"/>
          <w:sz w:val="22"/>
          <w:szCs w:val="22"/>
        </w:rPr>
        <w:t>The B</w:t>
      </w:r>
      <w:r w:rsidR="00470771" w:rsidRPr="00F96DE8">
        <w:rPr>
          <w:rFonts w:ascii="Garamond" w:hAnsi="Garamond" w:cstheme="minorHAnsi"/>
          <w:sz w:val="22"/>
          <w:szCs w:val="22"/>
        </w:rPr>
        <w:t xml:space="preserve">lue River Open Space and Trails </w:t>
      </w:r>
      <w:r w:rsidRPr="00F96DE8">
        <w:rPr>
          <w:rFonts w:ascii="Garamond" w:hAnsi="Garamond" w:cstheme="minorHAnsi"/>
          <w:sz w:val="22"/>
          <w:szCs w:val="22"/>
        </w:rPr>
        <w:t>Master Plan</w:t>
      </w:r>
      <w:r w:rsidR="00FD1643" w:rsidRPr="00F96DE8">
        <w:rPr>
          <w:rFonts w:ascii="Garamond" w:hAnsi="Garamond" w:cstheme="minorHAnsi"/>
          <w:sz w:val="22"/>
          <w:szCs w:val="22"/>
        </w:rPr>
        <w:t xml:space="preserve"> (Master Plan)</w:t>
      </w:r>
      <w:r w:rsidR="00D92AA3" w:rsidRPr="00F96DE8">
        <w:rPr>
          <w:rFonts w:ascii="Garamond" w:hAnsi="Garamond" w:cstheme="minorHAnsi"/>
          <w:sz w:val="22"/>
          <w:szCs w:val="22"/>
        </w:rPr>
        <w:t>,</w:t>
      </w:r>
      <w:r w:rsidR="00470771" w:rsidRPr="00F96DE8">
        <w:rPr>
          <w:rFonts w:ascii="Garamond" w:hAnsi="Garamond" w:cstheme="minorHAnsi"/>
          <w:sz w:val="22"/>
          <w:szCs w:val="22"/>
        </w:rPr>
        <w:t xml:space="preserve"> </w:t>
      </w:r>
      <w:r w:rsidR="00B357D5" w:rsidRPr="00F96DE8">
        <w:rPr>
          <w:rFonts w:ascii="Garamond" w:hAnsi="Garamond" w:cstheme="minorHAnsi"/>
          <w:sz w:val="22"/>
          <w:szCs w:val="22"/>
        </w:rPr>
        <w:t xml:space="preserve">drafted by the Town of Blue River Open Space and Trails Committee and approved by the Board of Trustees on July 19, 2022, </w:t>
      </w:r>
      <w:r w:rsidRPr="00F96DE8">
        <w:rPr>
          <w:rFonts w:ascii="Garamond" w:hAnsi="Garamond" w:cstheme="minorHAnsi"/>
          <w:sz w:val="22"/>
          <w:szCs w:val="22"/>
        </w:rPr>
        <w:t xml:space="preserve">establishes the community vision, goals, and policies for open space and trails throughout the Town of Blue River.  </w:t>
      </w:r>
      <w:bookmarkStart w:id="0" w:name="_Hlk112854217"/>
      <w:r w:rsidR="001D5201" w:rsidRPr="00F96DE8">
        <w:rPr>
          <w:rFonts w:ascii="Garamond" w:hAnsi="Garamond" w:cstheme="minorHAnsi"/>
          <w:i/>
          <w:iCs/>
          <w:sz w:val="22"/>
          <w:szCs w:val="22"/>
        </w:rPr>
        <w:t>Chapter IV. Goals and Policies/</w:t>
      </w:r>
      <w:r w:rsidR="00B357D5" w:rsidRPr="00F96DE8">
        <w:rPr>
          <w:rFonts w:ascii="Garamond" w:hAnsi="Garamond" w:cstheme="minorHAnsi"/>
          <w:i/>
          <w:iCs/>
          <w:sz w:val="22"/>
          <w:szCs w:val="22"/>
        </w:rPr>
        <w:t xml:space="preserve">Actions </w:t>
      </w:r>
      <w:r w:rsidR="00B357D5" w:rsidRPr="00F96DE8">
        <w:rPr>
          <w:rFonts w:ascii="Garamond" w:hAnsi="Garamond" w:cstheme="minorHAnsi"/>
          <w:sz w:val="22"/>
          <w:szCs w:val="22"/>
        </w:rPr>
        <w:t>and</w:t>
      </w:r>
      <w:r w:rsidR="001D5201" w:rsidRPr="00F96DE8">
        <w:rPr>
          <w:rFonts w:ascii="Garamond" w:hAnsi="Garamond" w:cstheme="minorHAnsi"/>
          <w:sz w:val="22"/>
          <w:szCs w:val="22"/>
        </w:rPr>
        <w:t xml:space="preserve"> the goals for geographic areas in </w:t>
      </w:r>
      <w:r w:rsidR="001D5201" w:rsidRPr="00F96DE8">
        <w:rPr>
          <w:rFonts w:ascii="Garamond" w:hAnsi="Garamond" w:cstheme="minorHAnsi"/>
          <w:i/>
          <w:iCs/>
          <w:sz w:val="22"/>
          <w:szCs w:val="22"/>
        </w:rPr>
        <w:t>Chapter VI. Trail Planning Areas</w:t>
      </w:r>
      <w:r w:rsidR="001D5201" w:rsidRPr="00F96DE8">
        <w:rPr>
          <w:rFonts w:ascii="Garamond" w:hAnsi="Garamond" w:cstheme="minorHAnsi"/>
          <w:sz w:val="22"/>
          <w:szCs w:val="22"/>
        </w:rPr>
        <w:t xml:space="preserve"> </w:t>
      </w:r>
      <w:r w:rsidR="00B357D5" w:rsidRPr="00F96DE8">
        <w:rPr>
          <w:rFonts w:ascii="Garamond" w:hAnsi="Garamond" w:cstheme="minorHAnsi"/>
          <w:sz w:val="22"/>
          <w:szCs w:val="22"/>
        </w:rPr>
        <w:t xml:space="preserve">of the </w:t>
      </w:r>
      <w:r w:rsidR="001F771B">
        <w:rPr>
          <w:rFonts w:ascii="Garamond" w:hAnsi="Garamond" w:cstheme="minorHAnsi"/>
          <w:sz w:val="22"/>
          <w:szCs w:val="22"/>
        </w:rPr>
        <w:t>Master Plan</w:t>
      </w:r>
      <w:r w:rsidR="00B357D5" w:rsidRPr="00F96DE8">
        <w:rPr>
          <w:rFonts w:ascii="Garamond" w:hAnsi="Garamond" w:cstheme="minorHAnsi"/>
          <w:sz w:val="22"/>
          <w:szCs w:val="22"/>
        </w:rPr>
        <w:t xml:space="preserve"> </w:t>
      </w:r>
      <w:r w:rsidR="001D5201" w:rsidRPr="00F96DE8">
        <w:rPr>
          <w:rFonts w:ascii="Garamond" w:hAnsi="Garamond" w:cstheme="minorHAnsi"/>
          <w:sz w:val="22"/>
          <w:szCs w:val="22"/>
        </w:rPr>
        <w:t>identif</w:t>
      </w:r>
      <w:r w:rsidR="00EE2750" w:rsidRPr="00F96DE8">
        <w:rPr>
          <w:rFonts w:ascii="Garamond" w:hAnsi="Garamond" w:cstheme="minorHAnsi"/>
          <w:sz w:val="22"/>
          <w:szCs w:val="22"/>
        </w:rPr>
        <w:t>y</w:t>
      </w:r>
      <w:r w:rsidR="001D5201" w:rsidRPr="00F96DE8">
        <w:rPr>
          <w:rFonts w:ascii="Garamond" w:hAnsi="Garamond" w:cstheme="minorHAnsi"/>
          <w:sz w:val="22"/>
          <w:szCs w:val="22"/>
        </w:rPr>
        <w:t xml:space="preserve"> specific action items t</w:t>
      </w:r>
      <w:r w:rsidRPr="00F96DE8">
        <w:rPr>
          <w:rFonts w:ascii="Garamond" w:hAnsi="Garamond" w:cstheme="minorHAnsi"/>
          <w:sz w:val="22"/>
          <w:szCs w:val="22"/>
        </w:rPr>
        <w:t>o achieve the vision set forth in th</w:t>
      </w:r>
      <w:r w:rsidR="002E4283" w:rsidRPr="00F96DE8">
        <w:rPr>
          <w:rFonts w:ascii="Garamond" w:hAnsi="Garamond" w:cstheme="minorHAnsi"/>
          <w:sz w:val="22"/>
          <w:szCs w:val="22"/>
        </w:rPr>
        <w:t>e</w:t>
      </w:r>
      <w:r w:rsidRPr="00F96DE8">
        <w:rPr>
          <w:rFonts w:ascii="Garamond" w:hAnsi="Garamond" w:cstheme="minorHAnsi"/>
          <w:sz w:val="22"/>
          <w:szCs w:val="22"/>
        </w:rPr>
        <w:t xml:space="preserve"> Master Plan</w:t>
      </w:r>
      <w:r w:rsidR="001D5201" w:rsidRPr="00F96DE8">
        <w:rPr>
          <w:rFonts w:ascii="Garamond" w:hAnsi="Garamond" w:cstheme="minorHAnsi"/>
          <w:sz w:val="22"/>
          <w:szCs w:val="22"/>
        </w:rPr>
        <w:t xml:space="preserve">.  </w:t>
      </w:r>
      <w:bookmarkEnd w:id="0"/>
      <w:r w:rsidR="002E193B" w:rsidRPr="00F96DE8">
        <w:rPr>
          <w:rFonts w:ascii="Garamond" w:hAnsi="Garamond" w:cstheme="minorHAnsi"/>
          <w:sz w:val="22"/>
          <w:szCs w:val="22"/>
        </w:rPr>
        <w:t xml:space="preserve">It is understood that the </w:t>
      </w:r>
      <w:r w:rsidR="003F2CA5" w:rsidRPr="00F96DE8">
        <w:rPr>
          <w:rFonts w:ascii="Garamond" w:hAnsi="Garamond" w:cstheme="minorHAnsi"/>
          <w:sz w:val="22"/>
          <w:szCs w:val="22"/>
        </w:rPr>
        <w:t>M</w:t>
      </w:r>
      <w:r w:rsidR="002E193B" w:rsidRPr="00F96DE8">
        <w:rPr>
          <w:rFonts w:ascii="Garamond" w:hAnsi="Garamond" w:cstheme="minorHAnsi"/>
          <w:sz w:val="22"/>
          <w:szCs w:val="22"/>
        </w:rPr>
        <w:t xml:space="preserve">aster </w:t>
      </w:r>
      <w:r w:rsidR="003F2CA5" w:rsidRPr="00F96DE8">
        <w:rPr>
          <w:rFonts w:ascii="Garamond" w:hAnsi="Garamond" w:cstheme="minorHAnsi"/>
          <w:sz w:val="22"/>
          <w:szCs w:val="22"/>
        </w:rPr>
        <w:t>Pl</w:t>
      </w:r>
      <w:r w:rsidR="002E193B" w:rsidRPr="00F96DE8">
        <w:rPr>
          <w:rFonts w:ascii="Garamond" w:hAnsi="Garamond" w:cstheme="minorHAnsi"/>
          <w:sz w:val="22"/>
          <w:szCs w:val="22"/>
        </w:rPr>
        <w:t xml:space="preserve">an is a dynamic undertaking that may take several years to achieve the desired outcomes.  </w:t>
      </w:r>
    </w:p>
    <w:p w14:paraId="082323E7" w14:textId="77777777" w:rsidR="002E193B" w:rsidRPr="00F96DE8" w:rsidRDefault="002E193B" w:rsidP="0033082C">
      <w:pPr>
        <w:pStyle w:val="Default"/>
        <w:rPr>
          <w:rFonts w:ascii="Garamond" w:hAnsi="Garamond" w:cstheme="minorHAnsi"/>
          <w:sz w:val="22"/>
          <w:szCs w:val="22"/>
        </w:rPr>
      </w:pPr>
    </w:p>
    <w:p w14:paraId="14714C1E" w14:textId="3E8D9BC2" w:rsidR="0033082C" w:rsidRPr="00F96DE8" w:rsidRDefault="002E193B" w:rsidP="0033082C">
      <w:pPr>
        <w:pStyle w:val="Default"/>
        <w:rPr>
          <w:rFonts w:ascii="Garamond" w:hAnsi="Garamond" w:cstheme="minorHAnsi"/>
          <w:sz w:val="22"/>
          <w:szCs w:val="22"/>
        </w:rPr>
      </w:pPr>
      <w:r w:rsidRPr="00F96DE8">
        <w:rPr>
          <w:rFonts w:ascii="Garamond" w:hAnsi="Garamond" w:cstheme="minorHAnsi"/>
          <w:sz w:val="22"/>
          <w:szCs w:val="22"/>
        </w:rPr>
        <w:t xml:space="preserve">This document “Town of Blue River Open </w:t>
      </w:r>
      <w:r w:rsidR="005807D2" w:rsidRPr="00F96DE8">
        <w:rPr>
          <w:rFonts w:ascii="Garamond" w:hAnsi="Garamond" w:cstheme="minorHAnsi"/>
          <w:sz w:val="22"/>
          <w:szCs w:val="22"/>
        </w:rPr>
        <w:t>Space</w:t>
      </w:r>
      <w:r w:rsidRPr="00F96DE8">
        <w:rPr>
          <w:rFonts w:ascii="Garamond" w:hAnsi="Garamond" w:cstheme="minorHAnsi"/>
          <w:sz w:val="22"/>
          <w:szCs w:val="22"/>
        </w:rPr>
        <w:t xml:space="preserve"> and Trails </w:t>
      </w:r>
      <w:r w:rsidR="005807D2" w:rsidRPr="00F96DE8">
        <w:rPr>
          <w:rFonts w:ascii="Garamond" w:hAnsi="Garamond" w:cstheme="minorHAnsi"/>
          <w:sz w:val="22"/>
          <w:szCs w:val="22"/>
        </w:rPr>
        <w:t>Plan – Implementation Strategy” presents</w:t>
      </w:r>
      <w:r w:rsidR="0033082C" w:rsidRPr="00F96DE8">
        <w:rPr>
          <w:rFonts w:ascii="Garamond" w:hAnsi="Garamond" w:cstheme="minorHAnsi"/>
          <w:sz w:val="22"/>
          <w:szCs w:val="22"/>
        </w:rPr>
        <w:t xml:space="preserve"> action items </w:t>
      </w:r>
      <w:r w:rsidR="005807D2" w:rsidRPr="00F96DE8">
        <w:rPr>
          <w:rFonts w:ascii="Garamond" w:hAnsi="Garamond" w:cstheme="minorHAnsi"/>
          <w:sz w:val="22"/>
          <w:szCs w:val="22"/>
        </w:rPr>
        <w:t xml:space="preserve">in the short term (0-3 years) that </w:t>
      </w:r>
      <w:r w:rsidR="0033082C" w:rsidRPr="00F96DE8">
        <w:rPr>
          <w:rFonts w:ascii="Garamond" w:hAnsi="Garamond" w:cstheme="minorHAnsi"/>
          <w:sz w:val="22"/>
          <w:szCs w:val="22"/>
        </w:rPr>
        <w:t xml:space="preserve">will help the Town develop annual budgets and work plans. A number of action items will depend on future staffing levels and capacity, funding, and partnerships. </w:t>
      </w:r>
      <w:r w:rsidR="001F771B">
        <w:rPr>
          <w:rFonts w:ascii="Garamond" w:hAnsi="Garamond" w:cstheme="minorHAnsi"/>
          <w:sz w:val="22"/>
          <w:szCs w:val="22"/>
        </w:rPr>
        <w:t xml:space="preserve">Town of Blue River </w:t>
      </w:r>
      <w:r w:rsidR="0033082C" w:rsidRPr="00F96DE8">
        <w:rPr>
          <w:rFonts w:ascii="Garamond" w:hAnsi="Garamond" w:cstheme="minorHAnsi"/>
          <w:sz w:val="22"/>
          <w:szCs w:val="22"/>
        </w:rPr>
        <w:t>Staff will work with other public land managers, and other organizations to identify action items that may be conducted collaboratively.</w:t>
      </w:r>
    </w:p>
    <w:p w14:paraId="5981CA54" w14:textId="77777777" w:rsidR="0033082C" w:rsidRPr="00F96DE8" w:rsidRDefault="0033082C" w:rsidP="0033082C">
      <w:pPr>
        <w:pStyle w:val="Default"/>
        <w:rPr>
          <w:rFonts w:ascii="Garamond" w:hAnsi="Garamond" w:cstheme="minorHAnsi"/>
          <w:sz w:val="22"/>
          <w:szCs w:val="22"/>
        </w:rPr>
      </w:pPr>
    </w:p>
    <w:p w14:paraId="633BD187" w14:textId="4AD3BAB5" w:rsidR="0033082C" w:rsidRPr="00F96DE8" w:rsidRDefault="00470771" w:rsidP="0033082C">
      <w:pPr>
        <w:pStyle w:val="Default"/>
        <w:rPr>
          <w:rFonts w:ascii="Garamond" w:hAnsi="Garamond" w:cstheme="minorHAnsi"/>
          <w:sz w:val="22"/>
          <w:szCs w:val="22"/>
        </w:rPr>
      </w:pPr>
      <w:r w:rsidRPr="00F96DE8">
        <w:rPr>
          <w:rFonts w:ascii="Garamond" w:hAnsi="Garamond" w:cstheme="minorHAnsi"/>
          <w:sz w:val="22"/>
          <w:szCs w:val="22"/>
        </w:rPr>
        <w:t>T</w:t>
      </w:r>
      <w:r w:rsidR="0033082C" w:rsidRPr="00F96DE8">
        <w:rPr>
          <w:rFonts w:ascii="Garamond" w:hAnsi="Garamond" w:cstheme="minorHAnsi"/>
          <w:sz w:val="22"/>
          <w:szCs w:val="22"/>
        </w:rPr>
        <w:t>o ensure adaptability in how the Master Plan is implemented, action items and their priority will be reviewed on a regular basis during annual Town budgeting, work plan development, and meetings with</w:t>
      </w:r>
      <w:r w:rsidR="003F2CA5" w:rsidRPr="00F96DE8">
        <w:rPr>
          <w:rFonts w:ascii="Garamond" w:hAnsi="Garamond" w:cstheme="minorHAnsi"/>
          <w:sz w:val="22"/>
          <w:szCs w:val="22"/>
        </w:rPr>
        <w:t xml:space="preserve"> staff,</w:t>
      </w:r>
      <w:r w:rsidR="0033082C" w:rsidRPr="00F96DE8">
        <w:rPr>
          <w:rFonts w:ascii="Garamond" w:hAnsi="Garamond" w:cstheme="minorHAnsi"/>
          <w:sz w:val="22"/>
          <w:szCs w:val="22"/>
        </w:rPr>
        <w:t xml:space="preserve"> </w:t>
      </w:r>
      <w:r w:rsidR="00942890" w:rsidRPr="00F96DE8">
        <w:rPr>
          <w:rFonts w:ascii="Garamond" w:hAnsi="Garamond" w:cstheme="minorHAnsi"/>
          <w:sz w:val="22"/>
          <w:szCs w:val="22"/>
        </w:rPr>
        <w:t xml:space="preserve">the Blue River Open Space and Trails Committee and </w:t>
      </w:r>
      <w:r w:rsidR="0033082C" w:rsidRPr="00F96DE8">
        <w:rPr>
          <w:rFonts w:ascii="Garamond" w:hAnsi="Garamond" w:cstheme="minorHAnsi"/>
          <w:sz w:val="22"/>
          <w:szCs w:val="22"/>
        </w:rPr>
        <w:t xml:space="preserve">partners. Action items can be refined, removed, or added as projects are accomplished or priorities change. Annually reviewing action items will also allow </w:t>
      </w:r>
      <w:r w:rsidR="001F771B">
        <w:rPr>
          <w:rFonts w:ascii="Garamond" w:hAnsi="Garamond" w:cstheme="minorHAnsi"/>
          <w:sz w:val="22"/>
          <w:szCs w:val="22"/>
        </w:rPr>
        <w:t xml:space="preserve">Staff and </w:t>
      </w:r>
      <w:r w:rsidR="0033082C" w:rsidRPr="00F96DE8">
        <w:rPr>
          <w:rFonts w:ascii="Garamond" w:hAnsi="Garamond" w:cstheme="minorHAnsi"/>
          <w:sz w:val="22"/>
          <w:szCs w:val="22"/>
        </w:rPr>
        <w:t xml:space="preserve">BROSAT to evaluate whether it is </w:t>
      </w:r>
      <w:r w:rsidR="00EE2750" w:rsidRPr="00F96DE8">
        <w:rPr>
          <w:rFonts w:ascii="Garamond" w:hAnsi="Garamond" w:cstheme="minorHAnsi"/>
          <w:sz w:val="22"/>
          <w:szCs w:val="22"/>
        </w:rPr>
        <w:t xml:space="preserve">meeting the goals of the </w:t>
      </w:r>
      <w:r w:rsidR="003F2CA5" w:rsidRPr="00F96DE8">
        <w:rPr>
          <w:rFonts w:ascii="Garamond" w:hAnsi="Garamond" w:cstheme="minorHAnsi"/>
          <w:sz w:val="22"/>
          <w:szCs w:val="22"/>
        </w:rPr>
        <w:t>Ma</w:t>
      </w:r>
      <w:r w:rsidR="00EE2750" w:rsidRPr="00F96DE8">
        <w:rPr>
          <w:rFonts w:ascii="Garamond" w:hAnsi="Garamond" w:cstheme="minorHAnsi"/>
          <w:sz w:val="22"/>
          <w:szCs w:val="22"/>
        </w:rPr>
        <w:t xml:space="preserve">ster </w:t>
      </w:r>
      <w:r w:rsidR="003F2CA5" w:rsidRPr="00F96DE8">
        <w:rPr>
          <w:rFonts w:ascii="Garamond" w:hAnsi="Garamond" w:cstheme="minorHAnsi"/>
          <w:sz w:val="22"/>
          <w:szCs w:val="22"/>
        </w:rPr>
        <w:t>Pl</w:t>
      </w:r>
      <w:r w:rsidR="00EE2750" w:rsidRPr="00F96DE8">
        <w:rPr>
          <w:rFonts w:ascii="Garamond" w:hAnsi="Garamond" w:cstheme="minorHAnsi"/>
          <w:sz w:val="22"/>
          <w:szCs w:val="22"/>
        </w:rPr>
        <w:t xml:space="preserve">an. </w:t>
      </w:r>
      <w:r w:rsidR="0033082C" w:rsidRPr="00F96DE8">
        <w:rPr>
          <w:rFonts w:ascii="Garamond" w:hAnsi="Garamond" w:cstheme="minorHAnsi"/>
          <w:sz w:val="22"/>
          <w:szCs w:val="22"/>
        </w:rPr>
        <w:t xml:space="preserve"> A more extensive check-in should be completed every five years to evaluate any significant changes or updates to the </w:t>
      </w:r>
      <w:r w:rsidR="005807D2" w:rsidRPr="00F96DE8">
        <w:rPr>
          <w:rFonts w:ascii="Garamond" w:hAnsi="Garamond" w:cstheme="minorHAnsi"/>
          <w:sz w:val="22"/>
          <w:szCs w:val="22"/>
        </w:rPr>
        <w:t xml:space="preserve">Master Plan </w:t>
      </w:r>
      <w:r w:rsidR="0033082C" w:rsidRPr="00F96DE8">
        <w:rPr>
          <w:rFonts w:ascii="Garamond" w:hAnsi="Garamond" w:cstheme="minorHAnsi"/>
          <w:sz w:val="22"/>
          <w:szCs w:val="22"/>
        </w:rPr>
        <w:t xml:space="preserve">action items. Significant changes could stem from a substantial </w:t>
      </w:r>
      <w:r w:rsidR="00EE2750" w:rsidRPr="00F96DE8">
        <w:rPr>
          <w:rFonts w:ascii="Garamond" w:hAnsi="Garamond" w:cstheme="minorHAnsi"/>
          <w:sz w:val="22"/>
          <w:szCs w:val="22"/>
        </w:rPr>
        <w:t>change in landownership</w:t>
      </w:r>
      <w:r w:rsidR="0033082C" w:rsidRPr="00F96DE8">
        <w:rPr>
          <w:rFonts w:ascii="Garamond" w:hAnsi="Garamond" w:cstheme="minorHAnsi"/>
          <w:sz w:val="22"/>
          <w:szCs w:val="22"/>
        </w:rPr>
        <w:t>, shifts in demographics, recreation trends, or impacts from climate change or natural disasters.</w:t>
      </w:r>
    </w:p>
    <w:p w14:paraId="08E22028" w14:textId="77777777" w:rsidR="0033082C" w:rsidRPr="00F96DE8" w:rsidRDefault="0033082C" w:rsidP="0033082C">
      <w:pPr>
        <w:pStyle w:val="Default"/>
        <w:rPr>
          <w:rFonts w:ascii="Garamond" w:hAnsi="Garamond" w:cstheme="minorHAnsi"/>
          <w:sz w:val="22"/>
          <w:szCs w:val="22"/>
        </w:rPr>
      </w:pPr>
    </w:p>
    <w:p w14:paraId="5886FDD4" w14:textId="4411C12D" w:rsidR="00740B59" w:rsidRDefault="004E14E1" w:rsidP="004E14E1">
      <w:pPr>
        <w:pStyle w:val="Default"/>
        <w:rPr>
          <w:rFonts w:ascii="Garamond" w:hAnsi="Garamond" w:cstheme="minorHAnsi"/>
          <w:sz w:val="22"/>
          <w:szCs w:val="22"/>
        </w:rPr>
      </w:pPr>
      <w:r w:rsidRPr="00F96DE8">
        <w:rPr>
          <w:rFonts w:ascii="Garamond" w:hAnsi="Garamond" w:cstheme="minorHAnsi"/>
          <w:sz w:val="22"/>
          <w:szCs w:val="22"/>
        </w:rPr>
        <w:t>This document</w:t>
      </w:r>
      <w:r w:rsidR="002E193B" w:rsidRPr="00F96DE8">
        <w:rPr>
          <w:rFonts w:ascii="Garamond" w:hAnsi="Garamond" w:cstheme="minorHAnsi"/>
          <w:sz w:val="22"/>
          <w:szCs w:val="22"/>
        </w:rPr>
        <w:t xml:space="preserve"> </w:t>
      </w:r>
      <w:r w:rsidR="0033082C" w:rsidRPr="00F96DE8">
        <w:rPr>
          <w:rFonts w:ascii="Garamond" w:hAnsi="Garamond" w:cstheme="minorHAnsi"/>
          <w:sz w:val="22"/>
          <w:szCs w:val="22"/>
        </w:rPr>
        <w:t>identif</w:t>
      </w:r>
      <w:r w:rsidRPr="00F96DE8">
        <w:rPr>
          <w:rFonts w:ascii="Garamond" w:hAnsi="Garamond" w:cstheme="minorHAnsi"/>
          <w:sz w:val="22"/>
          <w:szCs w:val="22"/>
        </w:rPr>
        <w:t>ies</w:t>
      </w:r>
      <w:r w:rsidR="0033082C" w:rsidRPr="00F96DE8">
        <w:rPr>
          <w:rFonts w:ascii="Garamond" w:hAnsi="Garamond" w:cstheme="minorHAnsi"/>
          <w:sz w:val="22"/>
          <w:szCs w:val="22"/>
        </w:rPr>
        <w:t xml:space="preserve"> </w:t>
      </w:r>
      <w:r w:rsidRPr="00F96DE8">
        <w:rPr>
          <w:rFonts w:ascii="Garamond" w:hAnsi="Garamond" w:cstheme="minorHAnsi"/>
          <w:sz w:val="22"/>
          <w:szCs w:val="22"/>
        </w:rPr>
        <w:t>appropriate</w:t>
      </w:r>
      <w:r w:rsidR="0033082C" w:rsidRPr="00F96DE8">
        <w:rPr>
          <w:rFonts w:ascii="Garamond" w:hAnsi="Garamond" w:cstheme="minorHAnsi"/>
          <w:sz w:val="22"/>
          <w:szCs w:val="22"/>
        </w:rPr>
        <w:t xml:space="preserve"> </w:t>
      </w:r>
      <w:r w:rsidR="002E193B" w:rsidRPr="00F96DE8">
        <w:rPr>
          <w:rFonts w:ascii="Garamond" w:hAnsi="Garamond" w:cstheme="minorHAnsi"/>
          <w:sz w:val="22"/>
          <w:szCs w:val="22"/>
        </w:rPr>
        <w:t xml:space="preserve">action items and </w:t>
      </w:r>
      <w:r w:rsidR="0033082C" w:rsidRPr="00F96DE8">
        <w:rPr>
          <w:rFonts w:ascii="Garamond" w:hAnsi="Garamond" w:cstheme="minorHAnsi"/>
          <w:sz w:val="22"/>
          <w:szCs w:val="22"/>
        </w:rPr>
        <w:t>level of priority</w:t>
      </w:r>
      <w:r w:rsidR="002E193B" w:rsidRPr="00F96DE8">
        <w:rPr>
          <w:rFonts w:ascii="Garamond" w:hAnsi="Garamond" w:cstheme="minorHAnsi"/>
          <w:sz w:val="22"/>
          <w:szCs w:val="22"/>
        </w:rPr>
        <w:t xml:space="preserve"> for the </w:t>
      </w:r>
      <w:r w:rsidR="0033082C" w:rsidRPr="00F96DE8">
        <w:rPr>
          <w:rFonts w:ascii="Garamond" w:hAnsi="Garamond" w:cstheme="minorHAnsi"/>
          <w:sz w:val="22"/>
          <w:szCs w:val="22"/>
        </w:rPr>
        <w:t>short-term</w:t>
      </w:r>
      <w:r w:rsidR="005807D2" w:rsidRPr="00F96DE8">
        <w:rPr>
          <w:rFonts w:ascii="Garamond" w:hAnsi="Garamond" w:cstheme="minorHAnsi"/>
          <w:sz w:val="22"/>
          <w:szCs w:val="22"/>
        </w:rPr>
        <w:t>, next</w:t>
      </w:r>
      <w:r w:rsidR="0033082C" w:rsidRPr="00F96DE8">
        <w:rPr>
          <w:rFonts w:ascii="Garamond" w:hAnsi="Garamond" w:cstheme="minorHAnsi"/>
          <w:sz w:val="22"/>
          <w:szCs w:val="22"/>
        </w:rPr>
        <w:t xml:space="preserve"> 0-3 years</w:t>
      </w:r>
      <w:r w:rsidR="005807D2" w:rsidRPr="00F96DE8">
        <w:rPr>
          <w:rFonts w:ascii="Garamond" w:hAnsi="Garamond" w:cstheme="minorHAnsi"/>
          <w:sz w:val="22"/>
          <w:szCs w:val="22"/>
        </w:rPr>
        <w:t>,</w:t>
      </w:r>
      <w:r w:rsidR="002E193B" w:rsidRPr="00F96DE8">
        <w:rPr>
          <w:rFonts w:ascii="Garamond" w:hAnsi="Garamond" w:cstheme="minorHAnsi"/>
          <w:sz w:val="22"/>
          <w:szCs w:val="22"/>
        </w:rPr>
        <w:t xml:space="preserve"> or </w:t>
      </w:r>
      <w:r w:rsidR="0033082C" w:rsidRPr="00F96DE8">
        <w:rPr>
          <w:rFonts w:ascii="Garamond" w:hAnsi="Garamond" w:cstheme="minorHAnsi"/>
          <w:sz w:val="22"/>
          <w:szCs w:val="22"/>
        </w:rPr>
        <w:t>actions that are ongoing or completed on an annual basis.</w:t>
      </w:r>
      <w:r w:rsidR="002E193B" w:rsidRPr="00F96DE8">
        <w:rPr>
          <w:rFonts w:ascii="Garamond" w:hAnsi="Garamond" w:cstheme="minorHAnsi"/>
          <w:sz w:val="22"/>
          <w:szCs w:val="22"/>
        </w:rPr>
        <w:t xml:space="preserve"> </w:t>
      </w:r>
      <w:r w:rsidR="005807D2" w:rsidRPr="00F96DE8">
        <w:rPr>
          <w:rFonts w:ascii="Garamond" w:hAnsi="Garamond" w:cstheme="minorHAnsi"/>
          <w:sz w:val="22"/>
          <w:szCs w:val="22"/>
        </w:rPr>
        <w:t xml:space="preserve"> </w:t>
      </w:r>
      <w:r w:rsidRPr="00F96DE8">
        <w:rPr>
          <w:rFonts w:ascii="Garamond" w:hAnsi="Garamond" w:cstheme="minorHAnsi"/>
          <w:sz w:val="22"/>
          <w:szCs w:val="22"/>
        </w:rPr>
        <w:t xml:space="preserve">The following pages are copied directly from </w:t>
      </w:r>
      <w:r w:rsidRPr="00F96DE8">
        <w:rPr>
          <w:rFonts w:ascii="Garamond" w:hAnsi="Garamond" w:cstheme="minorHAnsi"/>
          <w:i/>
          <w:iCs/>
          <w:sz w:val="22"/>
          <w:szCs w:val="22"/>
        </w:rPr>
        <w:t>Chapter IV. Goals and Policies/Actions</w:t>
      </w:r>
      <w:r w:rsidRPr="00F96DE8">
        <w:rPr>
          <w:rFonts w:ascii="Garamond" w:hAnsi="Garamond" w:cstheme="minorHAnsi"/>
          <w:sz w:val="22"/>
          <w:szCs w:val="22"/>
        </w:rPr>
        <w:t xml:space="preserve"> and the goals for geographic areas in </w:t>
      </w:r>
      <w:r w:rsidRPr="00F96DE8">
        <w:rPr>
          <w:rFonts w:ascii="Garamond" w:hAnsi="Garamond" w:cstheme="minorHAnsi"/>
          <w:i/>
          <w:iCs/>
          <w:sz w:val="22"/>
          <w:szCs w:val="22"/>
        </w:rPr>
        <w:t>Chapter VI. Trail Planning Areas</w:t>
      </w:r>
      <w:r w:rsidRPr="00F96DE8">
        <w:rPr>
          <w:rFonts w:ascii="Garamond" w:hAnsi="Garamond" w:cstheme="minorHAnsi"/>
          <w:sz w:val="22"/>
          <w:szCs w:val="22"/>
        </w:rPr>
        <w:t xml:space="preserve"> of </w:t>
      </w:r>
      <w:r w:rsidR="003F2CA5" w:rsidRPr="00F96DE8">
        <w:rPr>
          <w:rFonts w:ascii="Garamond" w:hAnsi="Garamond" w:cstheme="minorHAnsi"/>
          <w:sz w:val="22"/>
          <w:szCs w:val="22"/>
        </w:rPr>
        <w:t>the</w:t>
      </w:r>
      <w:r w:rsidRPr="00F96DE8">
        <w:rPr>
          <w:rFonts w:ascii="Garamond" w:hAnsi="Garamond" w:cstheme="minorHAnsi"/>
          <w:sz w:val="22"/>
          <w:szCs w:val="22"/>
        </w:rPr>
        <w:t xml:space="preserve"> Master Plan.  Text and bullet items in </w:t>
      </w:r>
      <w:r w:rsidRPr="00F96DE8">
        <w:rPr>
          <w:rFonts w:ascii="Garamond" w:hAnsi="Garamond" w:cstheme="minorHAnsi"/>
          <w:i/>
          <w:iCs/>
          <w:color w:val="FF0000"/>
          <w:sz w:val="22"/>
          <w:szCs w:val="22"/>
        </w:rPr>
        <w:t>red italicized</w:t>
      </w:r>
      <w:r w:rsidRPr="00F96DE8">
        <w:rPr>
          <w:rFonts w:ascii="Garamond" w:hAnsi="Garamond" w:cstheme="minorHAnsi"/>
          <w:color w:val="FF0000"/>
          <w:sz w:val="22"/>
          <w:szCs w:val="22"/>
        </w:rPr>
        <w:t xml:space="preserve"> </w:t>
      </w:r>
      <w:r w:rsidRPr="00F96DE8">
        <w:rPr>
          <w:rFonts w:ascii="Garamond" w:hAnsi="Garamond" w:cstheme="minorHAnsi"/>
          <w:i/>
          <w:iCs/>
          <w:color w:val="FF0000"/>
          <w:sz w:val="22"/>
          <w:szCs w:val="22"/>
        </w:rPr>
        <w:t>text</w:t>
      </w:r>
      <w:r w:rsidRPr="00F96DE8">
        <w:rPr>
          <w:rFonts w:ascii="Garamond" w:hAnsi="Garamond" w:cstheme="minorHAnsi"/>
          <w:i/>
          <w:iCs/>
          <w:sz w:val="22"/>
          <w:szCs w:val="22"/>
        </w:rPr>
        <w:t xml:space="preserve"> </w:t>
      </w:r>
      <w:r w:rsidRPr="00F96DE8">
        <w:rPr>
          <w:rFonts w:ascii="Garamond" w:hAnsi="Garamond" w:cstheme="minorHAnsi"/>
          <w:sz w:val="22"/>
          <w:szCs w:val="22"/>
        </w:rPr>
        <w:t xml:space="preserve">are the specific action items to be achieved in the short term. </w:t>
      </w:r>
      <w:r w:rsidR="000B21B5">
        <w:rPr>
          <w:rFonts w:ascii="Garamond" w:hAnsi="Garamond" w:cstheme="minorHAnsi"/>
          <w:sz w:val="22"/>
          <w:szCs w:val="22"/>
        </w:rPr>
        <w:t xml:space="preserve"> </w:t>
      </w:r>
      <w:r w:rsidR="00740B59">
        <w:rPr>
          <w:rFonts w:ascii="Garamond" w:hAnsi="Garamond" w:cstheme="minorHAnsi"/>
          <w:sz w:val="22"/>
          <w:szCs w:val="22"/>
        </w:rPr>
        <w:t>(</w:t>
      </w:r>
      <w:r w:rsidR="000B21B5">
        <w:rPr>
          <w:rFonts w:ascii="Garamond" w:hAnsi="Garamond" w:cstheme="minorHAnsi"/>
          <w:sz w:val="22"/>
          <w:szCs w:val="22"/>
        </w:rPr>
        <w:t xml:space="preserve">The notation in parentheses that follows an action item refers to the specific trail segment or open space parcel identified in the </w:t>
      </w:r>
      <w:r w:rsidR="00740B59" w:rsidRPr="00740B59">
        <w:rPr>
          <w:rFonts w:ascii="Garamond" w:hAnsi="Garamond" w:cstheme="minorHAnsi"/>
          <w:i/>
          <w:iCs/>
          <w:sz w:val="22"/>
          <w:szCs w:val="22"/>
        </w:rPr>
        <w:t>7-13-22 Trails and Open Space Inventory Summary</w:t>
      </w:r>
      <w:r w:rsidR="00DA176B">
        <w:rPr>
          <w:rFonts w:ascii="Garamond" w:hAnsi="Garamond" w:cstheme="minorHAnsi"/>
          <w:sz w:val="22"/>
          <w:szCs w:val="22"/>
        </w:rPr>
        <w:t xml:space="preserve">-9 </w:t>
      </w:r>
      <w:r w:rsidR="00DA176B" w:rsidRPr="009B7F70">
        <w:rPr>
          <w:rFonts w:ascii="Garamond" w:hAnsi="Garamond" w:cstheme="minorHAnsi"/>
          <w:i/>
          <w:iCs/>
          <w:sz w:val="22"/>
          <w:szCs w:val="22"/>
        </w:rPr>
        <w:t>worksheets.xlsx</w:t>
      </w:r>
      <w:r w:rsidR="00DA176B">
        <w:rPr>
          <w:rFonts w:ascii="Garamond" w:hAnsi="Garamond" w:cstheme="minorHAnsi"/>
          <w:sz w:val="22"/>
          <w:szCs w:val="22"/>
        </w:rPr>
        <w:t xml:space="preserve"> </w:t>
      </w:r>
      <w:r w:rsidR="00DA176B" w:rsidRPr="009B7F70">
        <w:rPr>
          <w:rFonts w:ascii="Garamond" w:hAnsi="Garamond" w:cstheme="minorHAnsi"/>
          <w:sz w:val="22"/>
          <w:szCs w:val="22"/>
        </w:rPr>
        <w:t xml:space="preserve">and </w:t>
      </w:r>
      <w:r w:rsidR="00DA176B" w:rsidRPr="00DA176B">
        <w:rPr>
          <w:rFonts w:ascii="Garamond" w:hAnsi="Garamond" w:cstheme="minorHAnsi"/>
          <w:i/>
          <w:iCs/>
          <w:sz w:val="22"/>
          <w:szCs w:val="22"/>
        </w:rPr>
        <w:t xml:space="preserve">7-13-22_Open Space and Trails </w:t>
      </w:r>
      <w:proofErr w:type="spellStart"/>
      <w:r w:rsidR="00DA176B" w:rsidRPr="00DA176B">
        <w:rPr>
          <w:rFonts w:ascii="Garamond" w:hAnsi="Garamond" w:cstheme="minorHAnsi"/>
          <w:i/>
          <w:iCs/>
          <w:sz w:val="22"/>
          <w:szCs w:val="22"/>
        </w:rPr>
        <w:t>Map-Esmnt</w:t>
      </w:r>
      <w:r w:rsidR="00DA176B" w:rsidRPr="00DA176B">
        <w:rPr>
          <w:rFonts w:ascii="Garamond" w:hAnsi="Garamond" w:cstheme="minorHAnsi"/>
          <w:sz w:val="22"/>
          <w:szCs w:val="22"/>
        </w:rPr>
        <w:t>&amp;</w:t>
      </w:r>
      <w:r w:rsidR="00DA176B" w:rsidRPr="00DA176B">
        <w:rPr>
          <w:rFonts w:ascii="Garamond" w:hAnsi="Garamond" w:cstheme="minorHAnsi"/>
          <w:i/>
          <w:iCs/>
          <w:sz w:val="22"/>
          <w:szCs w:val="22"/>
        </w:rPr>
        <w:t>Parcel</w:t>
      </w:r>
      <w:proofErr w:type="spellEnd"/>
      <w:r w:rsidR="00DA176B" w:rsidRPr="00DA176B">
        <w:rPr>
          <w:rFonts w:ascii="Garamond" w:hAnsi="Garamond" w:cstheme="minorHAnsi"/>
          <w:i/>
          <w:iCs/>
          <w:sz w:val="22"/>
          <w:szCs w:val="22"/>
        </w:rPr>
        <w:t xml:space="preserve"> ID.pdf</w:t>
      </w:r>
      <w:r w:rsidR="00DA176B">
        <w:rPr>
          <w:rFonts w:ascii="Garamond" w:hAnsi="Garamond" w:cstheme="minorHAnsi"/>
          <w:sz w:val="22"/>
          <w:szCs w:val="22"/>
        </w:rPr>
        <w:t xml:space="preserve"> </w:t>
      </w:r>
      <w:r w:rsidR="00740B59">
        <w:rPr>
          <w:rFonts w:ascii="Garamond" w:hAnsi="Garamond" w:cstheme="minorHAnsi"/>
          <w:sz w:val="22"/>
          <w:szCs w:val="22"/>
        </w:rPr>
        <w:t xml:space="preserve">(available at the Town of Blue River website: </w:t>
      </w:r>
      <w:r w:rsidR="000B21B5">
        <w:rPr>
          <w:rFonts w:ascii="Garamond" w:hAnsi="Garamond" w:cstheme="minorHAnsi"/>
          <w:sz w:val="22"/>
          <w:szCs w:val="22"/>
        </w:rPr>
        <w:t xml:space="preserve"> </w:t>
      </w:r>
      <w:hyperlink r:id="rId9" w:history="1">
        <w:r w:rsidR="00740B59" w:rsidRPr="00740B59">
          <w:rPr>
            <w:rStyle w:val="Hyperlink"/>
            <w:rFonts w:ascii="Garamond" w:hAnsi="Garamond" w:cstheme="minorHAnsi"/>
            <w:sz w:val="22"/>
            <w:szCs w:val="22"/>
          </w:rPr>
          <w:t>https://townofblueriver.colorado.gov/board-of-trustees/commissions/committees/blue-river-open-space-trails-committee</w:t>
        </w:r>
      </w:hyperlink>
      <w:r w:rsidR="00740B59">
        <w:rPr>
          <w:rFonts w:ascii="Garamond" w:hAnsi="Garamond" w:cstheme="minorHAnsi"/>
          <w:sz w:val="22"/>
          <w:szCs w:val="22"/>
        </w:rPr>
        <w:t xml:space="preserve"> </w:t>
      </w:r>
    </w:p>
    <w:p w14:paraId="7E6B1EDA" w14:textId="06FBB57A" w:rsidR="004E14E1" w:rsidRPr="00F96DE8" w:rsidRDefault="00740B59" w:rsidP="004E14E1">
      <w:pPr>
        <w:pStyle w:val="Default"/>
        <w:rPr>
          <w:rFonts w:ascii="Garamond" w:hAnsi="Garamond" w:cstheme="minorHAnsi"/>
          <w:sz w:val="22"/>
          <w:szCs w:val="22"/>
        </w:rPr>
      </w:pPr>
      <w:r>
        <w:rPr>
          <w:rFonts w:ascii="Garamond" w:hAnsi="Garamond" w:cstheme="minorHAnsi"/>
          <w:sz w:val="22"/>
          <w:szCs w:val="22"/>
        </w:rPr>
        <w:t xml:space="preserve"> </w:t>
      </w:r>
      <w:r w:rsidR="000B21B5">
        <w:rPr>
          <w:rFonts w:ascii="Garamond" w:hAnsi="Garamond" w:cstheme="minorHAnsi"/>
          <w:sz w:val="22"/>
          <w:szCs w:val="22"/>
        </w:rPr>
        <w:t xml:space="preserve"> </w:t>
      </w:r>
    </w:p>
    <w:p w14:paraId="6DC466EE" w14:textId="05E6BDCE" w:rsidR="0033082C" w:rsidRDefault="0033082C" w:rsidP="0033082C">
      <w:pPr>
        <w:pStyle w:val="Default"/>
      </w:pPr>
    </w:p>
    <w:p w14:paraId="000C4C79" w14:textId="72DE801E" w:rsidR="004E14E1" w:rsidRDefault="004E14E1" w:rsidP="0033082C">
      <w:pPr>
        <w:pStyle w:val="Default"/>
      </w:pPr>
    </w:p>
    <w:p w14:paraId="2646022C" w14:textId="7AF74181" w:rsidR="0033082C" w:rsidRDefault="0033082C" w:rsidP="0033082C">
      <w:pPr>
        <w:pStyle w:val="Default"/>
        <w:ind w:right="2430"/>
        <w:rPr>
          <w:sz w:val="28"/>
          <w:szCs w:val="28"/>
        </w:rPr>
      </w:pPr>
    </w:p>
    <w:p w14:paraId="4759AABB" w14:textId="17D7694A" w:rsidR="00C7435F" w:rsidRDefault="00BD1278" w:rsidP="00A473FF">
      <w:pPr>
        <w:rPr>
          <w:b/>
          <w:sz w:val="28"/>
          <w:szCs w:val="28"/>
        </w:rPr>
      </w:pPr>
      <w:r>
        <w:rPr>
          <w:b/>
          <w:sz w:val="28"/>
          <w:szCs w:val="28"/>
        </w:rPr>
        <w:br w:type="page"/>
      </w:r>
      <w:r w:rsidR="0010671F">
        <w:rPr>
          <w:b/>
          <w:sz w:val="28"/>
          <w:szCs w:val="28"/>
        </w:rPr>
        <w:lastRenderedPageBreak/>
        <w:t xml:space="preserve"> </w:t>
      </w:r>
    </w:p>
    <w:p w14:paraId="51D79A48" w14:textId="265F9A17" w:rsidR="00F84192" w:rsidRPr="001F771B" w:rsidRDefault="00F96DE8" w:rsidP="00BD1278">
      <w:pPr>
        <w:autoSpaceDE w:val="0"/>
        <w:autoSpaceDN w:val="0"/>
        <w:adjustRightInd w:val="0"/>
        <w:rPr>
          <w:rFonts w:cs="Garamond"/>
          <w:caps/>
          <w:color w:val="000000"/>
          <w:sz w:val="28"/>
          <w:szCs w:val="28"/>
          <w:u w:val="single"/>
        </w:rPr>
      </w:pPr>
      <w:r w:rsidRPr="001F771B">
        <w:rPr>
          <w:rFonts w:cs="Garamond"/>
          <w:b/>
          <w:bCs/>
          <w:caps/>
          <w:color w:val="000000"/>
          <w:sz w:val="28"/>
          <w:szCs w:val="28"/>
          <w:u w:val="single"/>
        </w:rPr>
        <w:t xml:space="preserve">Master Plan </w:t>
      </w:r>
      <w:r w:rsidR="00BD1278" w:rsidRPr="001F771B">
        <w:rPr>
          <w:rFonts w:cs="Garamond"/>
          <w:b/>
          <w:bCs/>
          <w:caps/>
          <w:color w:val="000000"/>
          <w:sz w:val="28"/>
          <w:szCs w:val="28"/>
          <w:u w:val="single"/>
        </w:rPr>
        <w:t xml:space="preserve">Goals and Policies/Actions </w:t>
      </w:r>
    </w:p>
    <w:p w14:paraId="0DF57FE7" w14:textId="77777777" w:rsidR="00120449" w:rsidRDefault="00120449" w:rsidP="00F84192">
      <w:pPr>
        <w:autoSpaceDE w:val="0"/>
        <w:autoSpaceDN w:val="0"/>
        <w:adjustRightInd w:val="0"/>
        <w:ind w:right="300"/>
        <w:rPr>
          <w:rFonts w:cs="Garamond"/>
          <w:color w:val="000000"/>
          <w:sz w:val="23"/>
          <w:szCs w:val="23"/>
          <w:u w:val="single"/>
        </w:rPr>
      </w:pPr>
      <w:bookmarkStart w:id="1" w:name="_Hlk90031389"/>
    </w:p>
    <w:p w14:paraId="4890B958" w14:textId="354C85C3" w:rsidR="00F84192" w:rsidRPr="008C0FCB" w:rsidRDefault="00F84192" w:rsidP="00F84192">
      <w:pPr>
        <w:autoSpaceDE w:val="0"/>
        <w:autoSpaceDN w:val="0"/>
        <w:adjustRightInd w:val="0"/>
        <w:ind w:right="300"/>
        <w:rPr>
          <w:rFonts w:cs="Garamond"/>
          <w:b/>
          <w:bCs/>
          <w:color w:val="000000"/>
          <w:sz w:val="23"/>
          <w:szCs w:val="23"/>
          <w:u w:val="single"/>
        </w:rPr>
      </w:pPr>
      <w:r w:rsidRPr="008C0FCB">
        <w:rPr>
          <w:rFonts w:cs="Garamond"/>
          <w:b/>
          <w:bCs/>
          <w:color w:val="000000"/>
          <w:sz w:val="23"/>
          <w:szCs w:val="23"/>
          <w:u w:val="single"/>
        </w:rPr>
        <w:t xml:space="preserve">Goal A. Develop, </w:t>
      </w:r>
      <w:r w:rsidR="003F2CA5" w:rsidRPr="008C0FCB">
        <w:rPr>
          <w:rFonts w:cs="Garamond"/>
          <w:b/>
          <w:bCs/>
          <w:color w:val="000000"/>
          <w:sz w:val="23"/>
          <w:szCs w:val="23"/>
          <w:u w:val="single"/>
        </w:rPr>
        <w:t>maintain,</w:t>
      </w:r>
      <w:r w:rsidRPr="008C0FCB">
        <w:rPr>
          <w:rFonts w:cs="Garamond"/>
          <w:b/>
          <w:bCs/>
          <w:color w:val="000000"/>
          <w:sz w:val="23"/>
          <w:szCs w:val="23"/>
          <w:u w:val="single"/>
        </w:rPr>
        <w:t xml:space="preserve"> and improve trail access and quality recreation opportunities. </w:t>
      </w:r>
    </w:p>
    <w:p w14:paraId="34172690" w14:textId="77777777" w:rsidR="00C7435F" w:rsidRDefault="00F84192" w:rsidP="00C7435F">
      <w:pPr>
        <w:pStyle w:val="ListParagraph"/>
        <w:numPr>
          <w:ilvl w:val="0"/>
          <w:numId w:val="13"/>
        </w:numPr>
        <w:autoSpaceDE w:val="0"/>
        <w:autoSpaceDN w:val="0"/>
        <w:adjustRightInd w:val="0"/>
        <w:spacing w:after="47"/>
        <w:ind w:left="1440" w:right="300"/>
        <w:rPr>
          <w:rFonts w:cs="Garamond"/>
          <w:color w:val="000000"/>
          <w:sz w:val="23"/>
          <w:szCs w:val="23"/>
        </w:rPr>
      </w:pPr>
      <w:r w:rsidRPr="00F84192">
        <w:rPr>
          <w:rFonts w:cs="Garamond"/>
          <w:color w:val="000000"/>
          <w:sz w:val="23"/>
          <w:szCs w:val="23"/>
        </w:rPr>
        <w:t>Policy/Action 1. Provide diverse year-round non-motorized trail recreation</w:t>
      </w:r>
      <w:r>
        <w:rPr>
          <w:rFonts w:cs="Garamond"/>
          <w:color w:val="000000"/>
          <w:sz w:val="23"/>
          <w:szCs w:val="23"/>
        </w:rPr>
        <w:t xml:space="preserve"> </w:t>
      </w:r>
      <w:r w:rsidRPr="00F84192">
        <w:rPr>
          <w:rFonts w:cs="Garamond"/>
          <w:color w:val="000000"/>
          <w:sz w:val="23"/>
          <w:szCs w:val="23"/>
        </w:rPr>
        <w:t>opportunities.</w:t>
      </w:r>
    </w:p>
    <w:p w14:paraId="6578BED3" w14:textId="77777777" w:rsidR="006C0964" w:rsidRDefault="00F84192" w:rsidP="00C7435F">
      <w:pPr>
        <w:pStyle w:val="ListParagraph"/>
        <w:numPr>
          <w:ilvl w:val="0"/>
          <w:numId w:val="13"/>
        </w:numPr>
        <w:autoSpaceDE w:val="0"/>
        <w:autoSpaceDN w:val="0"/>
        <w:adjustRightInd w:val="0"/>
        <w:spacing w:after="47"/>
        <w:ind w:left="1440" w:right="300"/>
        <w:rPr>
          <w:rFonts w:cs="Garamond"/>
          <w:color w:val="000000"/>
          <w:sz w:val="23"/>
          <w:szCs w:val="23"/>
        </w:rPr>
      </w:pPr>
      <w:r w:rsidRPr="00C7435F">
        <w:rPr>
          <w:rFonts w:cs="Garamond"/>
          <w:color w:val="000000"/>
          <w:sz w:val="23"/>
          <w:szCs w:val="23"/>
        </w:rPr>
        <w:t>Policy/Action 2. Identify and manage trails that provide appropriate recreational experiences while protecting the area’s natural and historic resources as well as minimizing user conflicts.</w:t>
      </w:r>
      <w:r w:rsidR="00C7435F" w:rsidRPr="00C7435F">
        <w:rPr>
          <w:rFonts w:cs="Garamond"/>
          <w:color w:val="000000"/>
          <w:sz w:val="23"/>
          <w:szCs w:val="23"/>
        </w:rPr>
        <w:t xml:space="preserve">  </w:t>
      </w:r>
    </w:p>
    <w:p w14:paraId="167A786E" w14:textId="77777777" w:rsidR="005C4887" w:rsidRPr="005C0500" w:rsidRDefault="00C7435F" w:rsidP="006C0964">
      <w:pPr>
        <w:pStyle w:val="ListParagraph"/>
        <w:numPr>
          <w:ilvl w:val="1"/>
          <w:numId w:val="13"/>
        </w:numPr>
        <w:autoSpaceDE w:val="0"/>
        <w:autoSpaceDN w:val="0"/>
        <w:adjustRightInd w:val="0"/>
        <w:spacing w:after="47"/>
        <w:ind w:right="300"/>
        <w:rPr>
          <w:rFonts w:cs="Garamond"/>
          <w:i/>
          <w:iCs/>
          <w:color w:val="000000"/>
        </w:rPr>
      </w:pPr>
      <w:r w:rsidRPr="005C0500">
        <w:rPr>
          <w:rFonts w:cs="Garamond"/>
          <w:i/>
          <w:iCs/>
          <w:color w:val="FF0000"/>
        </w:rPr>
        <w:t>Continue pursuing construction of a paved recreational pathway or designated bicycle lane between Hoosier Pass and Breckenridge</w:t>
      </w:r>
      <w:r w:rsidR="00942890" w:rsidRPr="005C0500">
        <w:rPr>
          <w:rFonts w:cs="Garamond"/>
          <w:i/>
          <w:iCs/>
          <w:color w:val="FF0000"/>
        </w:rPr>
        <w:t>, with Summit County taking the lead in the planning process</w:t>
      </w:r>
      <w:r w:rsidR="00942890" w:rsidRPr="005C0500">
        <w:rPr>
          <w:rFonts w:cs="Garamond"/>
          <w:i/>
          <w:iCs/>
          <w:color w:val="000000"/>
        </w:rPr>
        <w:t>.</w:t>
      </w:r>
    </w:p>
    <w:p w14:paraId="34A0E277" w14:textId="0D8184F7" w:rsidR="005C4887" w:rsidRPr="005C0500" w:rsidRDefault="005C4887" w:rsidP="005C4887">
      <w:pPr>
        <w:pStyle w:val="ListParagraph"/>
        <w:numPr>
          <w:ilvl w:val="1"/>
          <w:numId w:val="13"/>
        </w:numPr>
        <w:rPr>
          <w:rFonts w:cs="Garamond"/>
          <w:i/>
          <w:iCs/>
          <w:color w:val="FF0000"/>
        </w:rPr>
      </w:pPr>
      <w:r w:rsidRPr="005C0500">
        <w:rPr>
          <w:rFonts w:cs="Garamond"/>
          <w:i/>
          <w:iCs/>
          <w:color w:val="FF0000"/>
        </w:rPr>
        <w:t xml:space="preserve">Identify and prioritize Open Space parcels that facilitate future </w:t>
      </w:r>
      <w:proofErr w:type="spellStart"/>
      <w:r w:rsidRPr="005C0500">
        <w:rPr>
          <w:rFonts w:cs="Garamond"/>
          <w:i/>
          <w:iCs/>
          <w:color w:val="FF0000"/>
        </w:rPr>
        <w:t>Recpath</w:t>
      </w:r>
      <w:proofErr w:type="spellEnd"/>
      <w:r w:rsidRPr="005C0500">
        <w:rPr>
          <w:rFonts w:cs="Garamond"/>
          <w:i/>
          <w:iCs/>
          <w:color w:val="FF0000"/>
        </w:rPr>
        <w:t xml:space="preserve"> alignment along Hwy 9 ROW</w:t>
      </w:r>
      <w:r w:rsidR="009D0675" w:rsidRPr="005C0500">
        <w:rPr>
          <w:rFonts w:cs="Garamond"/>
          <w:i/>
          <w:iCs/>
          <w:color w:val="FF0000"/>
        </w:rPr>
        <w:t xml:space="preserve"> and future access to National Forest</w:t>
      </w:r>
      <w:r w:rsidRPr="005C0500">
        <w:rPr>
          <w:rFonts w:cs="Garamond"/>
          <w:i/>
          <w:iCs/>
          <w:color w:val="FF0000"/>
        </w:rPr>
        <w:t>.</w:t>
      </w:r>
      <w:r w:rsidR="009D0675" w:rsidRPr="005C0500">
        <w:rPr>
          <w:rFonts w:cs="Garamond"/>
          <w:i/>
          <w:iCs/>
          <w:color w:val="FF0000"/>
        </w:rPr>
        <w:t xml:space="preserve"> (OS-20, 21 &amp; 24)</w:t>
      </w:r>
    </w:p>
    <w:p w14:paraId="03AA3C7B" w14:textId="77777777" w:rsidR="006C0964" w:rsidRDefault="00F84192" w:rsidP="00B03229">
      <w:pPr>
        <w:pStyle w:val="ListParagraph"/>
        <w:numPr>
          <w:ilvl w:val="0"/>
          <w:numId w:val="13"/>
        </w:numPr>
        <w:autoSpaceDE w:val="0"/>
        <w:autoSpaceDN w:val="0"/>
        <w:adjustRightInd w:val="0"/>
        <w:spacing w:after="47"/>
        <w:ind w:left="1440" w:right="300"/>
        <w:rPr>
          <w:rFonts w:cs="Garamond"/>
          <w:color w:val="000000"/>
          <w:sz w:val="23"/>
          <w:szCs w:val="23"/>
        </w:rPr>
      </w:pPr>
      <w:r w:rsidRPr="00F84192">
        <w:rPr>
          <w:rFonts w:cs="Garamond"/>
          <w:color w:val="000000"/>
          <w:sz w:val="23"/>
          <w:szCs w:val="23"/>
        </w:rPr>
        <w:t xml:space="preserve">Policy/Action 3. </w:t>
      </w:r>
      <w:bookmarkStart w:id="2" w:name="_Hlk83873283"/>
      <w:r w:rsidRPr="0033517C">
        <w:rPr>
          <w:rFonts w:cs="Garamond"/>
          <w:color w:val="000000"/>
          <w:sz w:val="23"/>
          <w:szCs w:val="23"/>
        </w:rPr>
        <w:t>Secure easements, property interest, or other agreements and authorizations to retain and enhance public recreational access to existing and proposed routes and trailheads</w:t>
      </w:r>
      <w:bookmarkEnd w:id="2"/>
      <w:r w:rsidRPr="0033517C">
        <w:rPr>
          <w:rFonts w:cs="Garamond"/>
          <w:color w:val="000000"/>
          <w:sz w:val="23"/>
          <w:szCs w:val="23"/>
        </w:rPr>
        <w:t>.</w:t>
      </w:r>
      <w:r w:rsidR="0010671F">
        <w:rPr>
          <w:rFonts w:cs="Garamond"/>
          <w:color w:val="000000"/>
          <w:sz w:val="23"/>
          <w:szCs w:val="23"/>
        </w:rPr>
        <w:t xml:space="preserve">  </w:t>
      </w:r>
    </w:p>
    <w:p w14:paraId="38C60B20" w14:textId="70C8EAAA" w:rsidR="00F84192" w:rsidRPr="005C0500" w:rsidRDefault="0010671F" w:rsidP="006C0964">
      <w:pPr>
        <w:pStyle w:val="ListParagraph"/>
        <w:numPr>
          <w:ilvl w:val="1"/>
          <w:numId w:val="13"/>
        </w:numPr>
        <w:autoSpaceDE w:val="0"/>
        <w:autoSpaceDN w:val="0"/>
        <w:adjustRightInd w:val="0"/>
        <w:spacing w:after="47"/>
        <w:ind w:right="300"/>
        <w:rPr>
          <w:rFonts w:cs="Garamond"/>
          <w:color w:val="000000"/>
        </w:rPr>
      </w:pPr>
      <w:r w:rsidRPr="005C0500">
        <w:rPr>
          <w:rFonts w:cs="Garamond"/>
          <w:i/>
          <w:iCs/>
          <w:color w:val="FF0000"/>
        </w:rPr>
        <w:t>Resolve encroachments</w:t>
      </w:r>
      <w:r w:rsidR="006C0964" w:rsidRPr="005C0500">
        <w:rPr>
          <w:rFonts w:cs="Garamond"/>
          <w:i/>
          <w:iCs/>
          <w:color w:val="FF0000"/>
        </w:rPr>
        <w:t xml:space="preserve">, </w:t>
      </w:r>
      <w:r w:rsidR="007F2C66" w:rsidRPr="005C0500">
        <w:rPr>
          <w:rFonts w:cs="Garamond"/>
          <w:i/>
          <w:iCs/>
          <w:color w:val="FF0000"/>
        </w:rPr>
        <w:t>trespass,</w:t>
      </w:r>
      <w:r w:rsidRPr="005C0500">
        <w:rPr>
          <w:rFonts w:cs="Garamond"/>
          <w:i/>
          <w:iCs/>
          <w:color w:val="FF0000"/>
        </w:rPr>
        <w:t xml:space="preserve"> and unauthorized uses within </w:t>
      </w:r>
      <w:r w:rsidR="006C0964" w:rsidRPr="005C0500">
        <w:rPr>
          <w:rFonts w:cs="Garamond"/>
          <w:i/>
          <w:iCs/>
          <w:color w:val="FF0000"/>
        </w:rPr>
        <w:t xml:space="preserve">existing dedicated easements, including easements to subdivision </w:t>
      </w:r>
      <w:r w:rsidR="00EE2750" w:rsidRPr="005C0500">
        <w:rPr>
          <w:rFonts w:cs="Garamond"/>
          <w:i/>
          <w:iCs/>
          <w:color w:val="FF0000"/>
        </w:rPr>
        <w:t>landowners</w:t>
      </w:r>
      <w:r w:rsidR="006C0964" w:rsidRPr="005C0500">
        <w:rPr>
          <w:rFonts w:cs="Garamond"/>
          <w:i/>
          <w:iCs/>
          <w:color w:val="FF0000"/>
        </w:rPr>
        <w:t xml:space="preserve"> as well as easements to the TOBR</w:t>
      </w:r>
      <w:r w:rsidR="006C0964" w:rsidRPr="005C0500">
        <w:rPr>
          <w:rFonts w:cs="Garamond"/>
          <w:color w:val="FF0000"/>
        </w:rPr>
        <w:t>.</w:t>
      </w:r>
    </w:p>
    <w:p w14:paraId="20A5ADAF" w14:textId="77777777" w:rsidR="00F84192" w:rsidRPr="00F84192" w:rsidRDefault="00F84192" w:rsidP="00B03229">
      <w:pPr>
        <w:pStyle w:val="ListParagraph"/>
        <w:numPr>
          <w:ilvl w:val="0"/>
          <w:numId w:val="13"/>
        </w:numPr>
        <w:autoSpaceDE w:val="0"/>
        <w:autoSpaceDN w:val="0"/>
        <w:adjustRightInd w:val="0"/>
        <w:ind w:left="1440" w:right="300"/>
        <w:rPr>
          <w:rFonts w:cs="Garamond"/>
          <w:color w:val="000000"/>
          <w:sz w:val="23"/>
          <w:szCs w:val="23"/>
        </w:rPr>
      </w:pPr>
      <w:r w:rsidRPr="00F84192">
        <w:rPr>
          <w:rFonts w:cs="Garamond"/>
          <w:color w:val="000000"/>
          <w:sz w:val="23"/>
          <w:szCs w:val="23"/>
        </w:rPr>
        <w:t>Policy/Action 4. Design and build trail portals to address desired trail uses, volume</w:t>
      </w:r>
      <w:r w:rsidR="00836773">
        <w:rPr>
          <w:rFonts w:cs="Garamond"/>
          <w:color w:val="000000"/>
          <w:sz w:val="23"/>
          <w:szCs w:val="23"/>
        </w:rPr>
        <w:t xml:space="preserve"> </w:t>
      </w:r>
      <w:r w:rsidRPr="00F84192">
        <w:rPr>
          <w:rFonts w:cs="Garamond"/>
          <w:color w:val="000000"/>
          <w:sz w:val="23"/>
          <w:szCs w:val="23"/>
        </w:rPr>
        <w:t xml:space="preserve">of use and the </w:t>
      </w:r>
      <w:r w:rsidR="00836773" w:rsidRPr="00F84192">
        <w:rPr>
          <w:rFonts w:cs="Garamond"/>
          <w:color w:val="000000"/>
          <w:sz w:val="23"/>
          <w:szCs w:val="23"/>
        </w:rPr>
        <w:t>long- and short-term</w:t>
      </w:r>
      <w:r>
        <w:rPr>
          <w:rFonts w:cs="Garamond"/>
          <w:color w:val="000000"/>
          <w:sz w:val="23"/>
          <w:szCs w:val="23"/>
        </w:rPr>
        <w:t xml:space="preserve"> </w:t>
      </w:r>
      <w:r w:rsidRPr="00F84192">
        <w:rPr>
          <w:rFonts w:cs="Garamond"/>
          <w:color w:val="000000"/>
          <w:sz w:val="23"/>
          <w:szCs w:val="23"/>
        </w:rPr>
        <w:t>capacity of the resource.</w:t>
      </w:r>
    </w:p>
    <w:bookmarkEnd w:id="1"/>
    <w:p w14:paraId="0F04CB00" w14:textId="77777777" w:rsidR="00F84192" w:rsidRPr="00F84192" w:rsidRDefault="00F84192" w:rsidP="00F84192">
      <w:pPr>
        <w:autoSpaceDE w:val="0"/>
        <w:autoSpaceDN w:val="0"/>
        <w:adjustRightInd w:val="0"/>
        <w:ind w:left="990" w:right="300" w:firstLine="90"/>
        <w:rPr>
          <w:rFonts w:cs="Garamond"/>
          <w:color w:val="000000"/>
          <w:sz w:val="23"/>
          <w:szCs w:val="23"/>
        </w:rPr>
      </w:pPr>
    </w:p>
    <w:p w14:paraId="45EC69DC" w14:textId="77777777" w:rsidR="00F84192" w:rsidRPr="0033517C" w:rsidRDefault="00F84192" w:rsidP="00F84192">
      <w:pPr>
        <w:autoSpaceDE w:val="0"/>
        <w:autoSpaceDN w:val="0"/>
        <w:adjustRightInd w:val="0"/>
        <w:ind w:right="300"/>
        <w:rPr>
          <w:rFonts w:cs="Garamond"/>
          <w:b/>
          <w:bCs/>
          <w:color w:val="000000"/>
          <w:sz w:val="23"/>
          <w:szCs w:val="23"/>
          <w:u w:val="single"/>
        </w:rPr>
      </w:pPr>
      <w:r w:rsidRPr="008C0FCB">
        <w:rPr>
          <w:rFonts w:cs="Garamond"/>
          <w:b/>
          <w:bCs/>
          <w:color w:val="000000"/>
          <w:sz w:val="23"/>
          <w:szCs w:val="23"/>
          <w:u w:val="single"/>
        </w:rPr>
        <w:t>Go</w:t>
      </w:r>
      <w:r w:rsidRPr="0033517C">
        <w:rPr>
          <w:rFonts w:cs="Garamond"/>
          <w:b/>
          <w:bCs/>
          <w:color w:val="000000"/>
          <w:sz w:val="23"/>
          <w:szCs w:val="23"/>
          <w:u w:val="single"/>
        </w:rPr>
        <w:t xml:space="preserve">al B. </w:t>
      </w:r>
      <w:bookmarkStart w:id="3" w:name="_Hlk83874604"/>
      <w:r w:rsidRPr="0033517C">
        <w:rPr>
          <w:rFonts w:cs="Garamond"/>
          <w:b/>
          <w:bCs/>
          <w:color w:val="000000"/>
          <w:sz w:val="23"/>
          <w:szCs w:val="23"/>
          <w:u w:val="single"/>
        </w:rPr>
        <w:t>Plan and provide for the sustainable maintenance of trails and trail portals</w:t>
      </w:r>
      <w:bookmarkEnd w:id="3"/>
      <w:r w:rsidRPr="0033517C">
        <w:rPr>
          <w:rFonts w:cs="Garamond"/>
          <w:b/>
          <w:bCs/>
          <w:color w:val="000000"/>
          <w:sz w:val="23"/>
          <w:szCs w:val="23"/>
          <w:u w:val="single"/>
        </w:rPr>
        <w:t xml:space="preserve">. </w:t>
      </w:r>
    </w:p>
    <w:p w14:paraId="19A5F2DE" w14:textId="77777777" w:rsidR="00F84192" w:rsidRPr="0033517C" w:rsidRDefault="00F84192" w:rsidP="00B03229">
      <w:pPr>
        <w:pStyle w:val="ListParagraph"/>
        <w:numPr>
          <w:ilvl w:val="0"/>
          <w:numId w:val="14"/>
        </w:numPr>
        <w:autoSpaceDE w:val="0"/>
        <w:autoSpaceDN w:val="0"/>
        <w:adjustRightInd w:val="0"/>
        <w:spacing w:after="42"/>
        <w:ind w:left="1440" w:right="300"/>
        <w:rPr>
          <w:rFonts w:cs="Garamond"/>
          <w:color w:val="000000"/>
          <w:sz w:val="23"/>
          <w:szCs w:val="23"/>
        </w:rPr>
      </w:pPr>
      <w:r w:rsidRPr="0033517C">
        <w:rPr>
          <w:rFonts w:cs="Garamond"/>
          <w:color w:val="000000"/>
          <w:sz w:val="23"/>
          <w:szCs w:val="23"/>
        </w:rPr>
        <w:t xml:space="preserve">Policy/Action 1. </w:t>
      </w:r>
      <w:bookmarkStart w:id="4" w:name="_Hlk83873645"/>
      <w:r w:rsidRPr="0033517C">
        <w:rPr>
          <w:rFonts w:cs="Garamond"/>
          <w:color w:val="000000"/>
          <w:sz w:val="23"/>
          <w:szCs w:val="23"/>
        </w:rPr>
        <w:t>Close and restore user created routes that are not part of the</w:t>
      </w:r>
      <w:r w:rsidR="00836773" w:rsidRPr="0033517C">
        <w:rPr>
          <w:rFonts w:cs="Garamond"/>
          <w:color w:val="000000"/>
          <w:sz w:val="23"/>
          <w:szCs w:val="23"/>
        </w:rPr>
        <w:t xml:space="preserve"> </w:t>
      </w:r>
      <w:r w:rsidRPr="0033517C">
        <w:rPr>
          <w:rFonts w:cs="Garamond"/>
          <w:color w:val="000000"/>
          <w:sz w:val="23"/>
          <w:szCs w:val="23"/>
        </w:rPr>
        <w:t>identified travel system.</w:t>
      </w:r>
      <w:bookmarkEnd w:id="4"/>
    </w:p>
    <w:p w14:paraId="0E62EF3D" w14:textId="77777777" w:rsidR="00F84192" w:rsidRPr="00836773" w:rsidRDefault="00F84192" w:rsidP="00B03229">
      <w:pPr>
        <w:pStyle w:val="ListParagraph"/>
        <w:numPr>
          <w:ilvl w:val="0"/>
          <w:numId w:val="14"/>
        </w:numPr>
        <w:autoSpaceDE w:val="0"/>
        <w:autoSpaceDN w:val="0"/>
        <w:adjustRightInd w:val="0"/>
        <w:ind w:left="1440" w:right="300"/>
        <w:rPr>
          <w:rFonts w:cs="Garamond"/>
          <w:color w:val="000000"/>
          <w:sz w:val="23"/>
          <w:szCs w:val="23"/>
        </w:rPr>
      </w:pPr>
      <w:r w:rsidRPr="00836773">
        <w:rPr>
          <w:rFonts w:cs="Garamond"/>
          <w:color w:val="000000"/>
          <w:sz w:val="23"/>
          <w:szCs w:val="23"/>
        </w:rPr>
        <w:t>Policy/Action 2. Use trail design and construction standards that incorporate</w:t>
      </w:r>
      <w:r w:rsidR="00836773">
        <w:rPr>
          <w:rFonts w:cs="Garamond"/>
          <w:color w:val="000000"/>
          <w:sz w:val="23"/>
          <w:szCs w:val="23"/>
        </w:rPr>
        <w:t xml:space="preserve"> </w:t>
      </w:r>
      <w:r w:rsidRPr="00836773">
        <w:rPr>
          <w:rFonts w:cs="Garamond"/>
          <w:color w:val="000000"/>
          <w:sz w:val="23"/>
          <w:szCs w:val="23"/>
        </w:rPr>
        <w:t>sustainability guidelines.</w:t>
      </w:r>
    </w:p>
    <w:p w14:paraId="0480C0AB" w14:textId="77777777" w:rsidR="00F84192" w:rsidRPr="00F84192" w:rsidRDefault="00F84192" w:rsidP="00836773">
      <w:pPr>
        <w:autoSpaceDE w:val="0"/>
        <w:autoSpaceDN w:val="0"/>
        <w:adjustRightInd w:val="0"/>
        <w:ind w:left="1440" w:right="300" w:hanging="360"/>
        <w:rPr>
          <w:rFonts w:cs="Garamond"/>
          <w:color w:val="000000"/>
          <w:sz w:val="23"/>
          <w:szCs w:val="23"/>
        </w:rPr>
      </w:pPr>
    </w:p>
    <w:p w14:paraId="5A6C1ADD" w14:textId="77777777" w:rsidR="00F84192" w:rsidRPr="008C0FCB" w:rsidRDefault="00F84192" w:rsidP="00F84192">
      <w:pPr>
        <w:autoSpaceDE w:val="0"/>
        <w:autoSpaceDN w:val="0"/>
        <w:adjustRightInd w:val="0"/>
        <w:ind w:right="300"/>
        <w:rPr>
          <w:rFonts w:cs="Garamond"/>
          <w:b/>
          <w:bCs/>
          <w:color w:val="000000"/>
          <w:sz w:val="23"/>
          <w:szCs w:val="23"/>
          <w:u w:val="single"/>
        </w:rPr>
      </w:pPr>
      <w:r w:rsidRPr="008C0FCB">
        <w:rPr>
          <w:rFonts w:cs="Garamond"/>
          <w:b/>
          <w:bCs/>
          <w:color w:val="000000"/>
          <w:sz w:val="23"/>
          <w:szCs w:val="23"/>
          <w:u w:val="single"/>
        </w:rPr>
        <w:t xml:space="preserve">Goal C. Manage the travel system in cooperation with other public and private entities. </w:t>
      </w:r>
    </w:p>
    <w:p w14:paraId="64C88A91" w14:textId="77777777" w:rsidR="006C0964" w:rsidRDefault="00F84192" w:rsidP="004119BA">
      <w:pPr>
        <w:pStyle w:val="ListParagraph"/>
        <w:numPr>
          <w:ilvl w:val="0"/>
          <w:numId w:val="15"/>
        </w:numPr>
        <w:autoSpaceDE w:val="0"/>
        <w:autoSpaceDN w:val="0"/>
        <w:adjustRightInd w:val="0"/>
        <w:spacing w:after="42"/>
        <w:ind w:left="1440" w:right="300"/>
        <w:rPr>
          <w:rFonts w:cs="Garamond"/>
          <w:color w:val="000000"/>
          <w:sz w:val="23"/>
          <w:szCs w:val="23"/>
        </w:rPr>
      </w:pPr>
      <w:r w:rsidRPr="00836773">
        <w:rPr>
          <w:rFonts w:cs="Garamond"/>
          <w:color w:val="000000"/>
          <w:sz w:val="23"/>
          <w:szCs w:val="23"/>
        </w:rPr>
        <w:t>Policy/Action 1. Create and expand public/private partnerships, including “Adopt-a-Trail” programs.</w:t>
      </w:r>
      <w:r w:rsidR="004119BA">
        <w:rPr>
          <w:rFonts w:cs="Garamond"/>
          <w:color w:val="000000"/>
          <w:sz w:val="23"/>
          <w:szCs w:val="23"/>
        </w:rPr>
        <w:t xml:space="preserve"> </w:t>
      </w:r>
    </w:p>
    <w:p w14:paraId="004F79B7" w14:textId="25BECB04" w:rsidR="00F84192" w:rsidRPr="005C0500" w:rsidRDefault="004119BA" w:rsidP="006C0964">
      <w:pPr>
        <w:pStyle w:val="ListParagraph"/>
        <w:numPr>
          <w:ilvl w:val="1"/>
          <w:numId w:val="15"/>
        </w:numPr>
        <w:autoSpaceDE w:val="0"/>
        <w:autoSpaceDN w:val="0"/>
        <w:adjustRightInd w:val="0"/>
        <w:spacing w:after="42"/>
        <w:ind w:right="300"/>
        <w:rPr>
          <w:rFonts w:cs="Garamond"/>
          <w:i/>
          <w:iCs/>
          <w:color w:val="FF0000"/>
        </w:rPr>
      </w:pPr>
      <w:bookmarkStart w:id="5" w:name="_Hlk112781954"/>
      <w:r w:rsidRPr="005C0500">
        <w:rPr>
          <w:rFonts w:cs="Garamond"/>
          <w:i/>
          <w:iCs/>
          <w:color w:val="FF0000"/>
        </w:rPr>
        <w:t xml:space="preserve">Consider having the Town of Blue River formally adopt the </w:t>
      </w:r>
      <w:r w:rsidR="007F2C66" w:rsidRPr="005C0500">
        <w:rPr>
          <w:rFonts w:cs="Garamond"/>
          <w:i/>
          <w:iCs/>
          <w:color w:val="FF0000"/>
        </w:rPr>
        <w:t xml:space="preserve">segments of the </w:t>
      </w:r>
      <w:r w:rsidR="006C0964" w:rsidRPr="005C0500">
        <w:rPr>
          <w:rFonts w:cs="Garamond"/>
          <w:i/>
          <w:iCs/>
          <w:color w:val="FF0000"/>
        </w:rPr>
        <w:t xml:space="preserve">Blue River Trail and </w:t>
      </w:r>
      <w:r w:rsidRPr="005C0500">
        <w:rPr>
          <w:rFonts w:cs="Garamond"/>
          <w:i/>
          <w:iCs/>
          <w:color w:val="FF0000"/>
        </w:rPr>
        <w:t>Lower McCullough Gulch Trail</w:t>
      </w:r>
      <w:r w:rsidR="007F2C66" w:rsidRPr="005C0500">
        <w:rPr>
          <w:rFonts w:cs="Garamond"/>
          <w:i/>
          <w:iCs/>
          <w:color w:val="FF0000"/>
        </w:rPr>
        <w:t xml:space="preserve"> within and immediately adjacent to Town.</w:t>
      </w:r>
    </w:p>
    <w:bookmarkEnd w:id="5"/>
    <w:p w14:paraId="03FD0467" w14:textId="77777777" w:rsidR="00836773" w:rsidRPr="0033517C" w:rsidRDefault="00F84192" w:rsidP="00B03229">
      <w:pPr>
        <w:pStyle w:val="ListParagraph"/>
        <w:numPr>
          <w:ilvl w:val="0"/>
          <w:numId w:val="15"/>
        </w:numPr>
        <w:autoSpaceDE w:val="0"/>
        <w:autoSpaceDN w:val="0"/>
        <w:adjustRightInd w:val="0"/>
        <w:ind w:left="1440" w:right="300"/>
        <w:rPr>
          <w:rFonts w:cs="Garamond"/>
          <w:color w:val="000000"/>
          <w:sz w:val="23"/>
          <w:szCs w:val="23"/>
        </w:rPr>
      </w:pPr>
      <w:r w:rsidRPr="0033517C">
        <w:rPr>
          <w:rFonts w:cs="Garamond"/>
          <w:color w:val="000000"/>
          <w:sz w:val="23"/>
          <w:szCs w:val="23"/>
        </w:rPr>
        <w:t xml:space="preserve">Policy/Action 2. </w:t>
      </w:r>
      <w:bookmarkStart w:id="6" w:name="_Hlk83873745"/>
      <w:r w:rsidRPr="0033517C">
        <w:rPr>
          <w:rFonts w:cs="Garamond"/>
          <w:color w:val="000000"/>
          <w:sz w:val="23"/>
          <w:szCs w:val="23"/>
        </w:rPr>
        <w:t>Work to minimize existing and potential conflicts between</w:t>
      </w:r>
      <w:r w:rsidR="00836773" w:rsidRPr="0033517C">
        <w:rPr>
          <w:rFonts w:cs="Garamond"/>
          <w:color w:val="000000"/>
          <w:sz w:val="23"/>
          <w:szCs w:val="23"/>
        </w:rPr>
        <w:t xml:space="preserve"> </w:t>
      </w:r>
    </w:p>
    <w:p w14:paraId="78F2446D" w14:textId="5C923E04" w:rsidR="006C0964" w:rsidRDefault="00F84192" w:rsidP="006C0964">
      <w:pPr>
        <w:pStyle w:val="ListParagraph"/>
        <w:autoSpaceDE w:val="0"/>
        <w:autoSpaceDN w:val="0"/>
        <w:adjustRightInd w:val="0"/>
        <w:ind w:left="1440" w:right="300"/>
      </w:pPr>
      <w:r w:rsidRPr="0033517C">
        <w:rPr>
          <w:rFonts w:cs="Garamond"/>
          <w:color w:val="000000"/>
          <w:sz w:val="23"/>
          <w:szCs w:val="23"/>
        </w:rPr>
        <w:t>property owners and recreational users.</w:t>
      </w:r>
      <w:r w:rsidR="006C0964">
        <w:t xml:space="preserve"> </w:t>
      </w:r>
    </w:p>
    <w:p w14:paraId="68AFF2BC" w14:textId="599D40EF" w:rsidR="004119BA" w:rsidRDefault="006C0964" w:rsidP="006C0964">
      <w:pPr>
        <w:pStyle w:val="ListParagraph"/>
        <w:numPr>
          <w:ilvl w:val="1"/>
          <w:numId w:val="15"/>
        </w:numPr>
        <w:rPr>
          <w:color w:val="FF0000"/>
        </w:rPr>
      </w:pPr>
      <w:r w:rsidRPr="005C0500">
        <w:rPr>
          <w:i/>
          <w:iCs/>
          <w:color w:val="FF0000"/>
        </w:rPr>
        <w:t xml:space="preserve">Resolve encroachments, </w:t>
      </w:r>
      <w:r w:rsidR="007F2C66" w:rsidRPr="005C0500">
        <w:rPr>
          <w:i/>
          <w:iCs/>
          <w:color w:val="FF0000"/>
        </w:rPr>
        <w:t>trespass,</w:t>
      </w:r>
      <w:r w:rsidRPr="005C0500">
        <w:rPr>
          <w:i/>
          <w:iCs/>
          <w:color w:val="FF0000"/>
        </w:rPr>
        <w:t xml:space="preserve"> and unauthorized uses within existing dedicated easements, including easements to subdivision </w:t>
      </w:r>
      <w:r w:rsidR="007F2C66" w:rsidRPr="005C0500">
        <w:rPr>
          <w:i/>
          <w:iCs/>
          <w:color w:val="FF0000"/>
        </w:rPr>
        <w:t>landowners</w:t>
      </w:r>
      <w:r w:rsidRPr="005C0500">
        <w:rPr>
          <w:i/>
          <w:iCs/>
          <w:color w:val="FF0000"/>
        </w:rPr>
        <w:t xml:space="preserve"> as well as easements to the TOBR</w:t>
      </w:r>
      <w:r w:rsidRPr="006C0964">
        <w:rPr>
          <w:color w:val="FF0000"/>
        </w:rPr>
        <w:t>.</w:t>
      </w:r>
      <w:bookmarkEnd w:id="6"/>
    </w:p>
    <w:p w14:paraId="00D0FA67" w14:textId="77777777" w:rsidR="001F771B" w:rsidRPr="006C0964" w:rsidRDefault="001F771B" w:rsidP="001F771B">
      <w:pPr>
        <w:pStyle w:val="ListParagraph"/>
        <w:ind w:left="2520"/>
        <w:rPr>
          <w:color w:val="FF0000"/>
        </w:rPr>
      </w:pPr>
    </w:p>
    <w:p w14:paraId="0DB32CC4" w14:textId="77777777" w:rsidR="00F84192" w:rsidRPr="00F84192" w:rsidRDefault="00F84192" w:rsidP="008C0FCB">
      <w:pPr>
        <w:autoSpaceDE w:val="0"/>
        <w:autoSpaceDN w:val="0"/>
        <w:adjustRightInd w:val="0"/>
        <w:ind w:right="30"/>
        <w:rPr>
          <w:rFonts w:cs="Garamond"/>
          <w:color w:val="000000"/>
          <w:sz w:val="23"/>
          <w:szCs w:val="23"/>
          <w:u w:val="single"/>
        </w:rPr>
      </w:pPr>
      <w:r w:rsidRPr="008C0FCB">
        <w:rPr>
          <w:rFonts w:cs="Garamond"/>
          <w:b/>
          <w:bCs/>
          <w:color w:val="000000"/>
          <w:sz w:val="23"/>
          <w:szCs w:val="23"/>
          <w:u w:val="single"/>
        </w:rPr>
        <w:t xml:space="preserve">Goal D. </w:t>
      </w:r>
      <w:bookmarkStart w:id="7" w:name="_Hlk83874653"/>
      <w:r w:rsidRPr="008C0FCB">
        <w:rPr>
          <w:rFonts w:cs="Garamond"/>
          <w:b/>
          <w:bCs/>
          <w:color w:val="000000"/>
          <w:sz w:val="23"/>
          <w:szCs w:val="23"/>
          <w:u w:val="single"/>
        </w:rPr>
        <w:t>Provide public information to promote stewardship and appropriate recreational use</w:t>
      </w:r>
      <w:r w:rsidRPr="00F84192">
        <w:rPr>
          <w:rFonts w:cs="Garamond"/>
          <w:color w:val="000000"/>
          <w:sz w:val="23"/>
          <w:szCs w:val="23"/>
          <w:u w:val="single"/>
        </w:rPr>
        <w:t xml:space="preserve">. </w:t>
      </w:r>
      <w:bookmarkEnd w:id="7"/>
    </w:p>
    <w:p w14:paraId="2DC91A55" w14:textId="77777777" w:rsidR="00F84192" w:rsidRPr="00836773" w:rsidRDefault="00F84192" w:rsidP="00B03229">
      <w:pPr>
        <w:pStyle w:val="ListParagraph"/>
        <w:numPr>
          <w:ilvl w:val="0"/>
          <w:numId w:val="16"/>
        </w:numPr>
        <w:autoSpaceDE w:val="0"/>
        <w:autoSpaceDN w:val="0"/>
        <w:adjustRightInd w:val="0"/>
        <w:spacing w:after="42"/>
        <w:ind w:left="1440" w:right="300"/>
        <w:rPr>
          <w:rFonts w:cs="Garamond"/>
          <w:color w:val="000000"/>
          <w:sz w:val="23"/>
          <w:szCs w:val="23"/>
        </w:rPr>
      </w:pPr>
      <w:r w:rsidRPr="00836773">
        <w:rPr>
          <w:rFonts w:cs="Garamond"/>
          <w:color w:val="000000"/>
          <w:sz w:val="23"/>
          <w:szCs w:val="23"/>
        </w:rPr>
        <w:t>Policy/Action 1. Install signage at trailheads/portals with appropriate information.</w:t>
      </w:r>
    </w:p>
    <w:p w14:paraId="1703F6C7" w14:textId="77777777" w:rsidR="00F84192" w:rsidRPr="00836773" w:rsidRDefault="00F84192" w:rsidP="00B03229">
      <w:pPr>
        <w:pStyle w:val="ListParagraph"/>
        <w:numPr>
          <w:ilvl w:val="0"/>
          <w:numId w:val="16"/>
        </w:numPr>
        <w:autoSpaceDE w:val="0"/>
        <w:autoSpaceDN w:val="0"/>
        <w:adjustRightInd w:val="0"/>
        <w:spacing w:after="42"/>
        <w:ind w:left="1440" w:right="300"/>
        <w:rPr>
          <w:rFonts w:cs="Garamond"/>
          <w:color w:val="000000"/>
          <w:sz w:val="23"/>
          <w:szCs w:val="23"/>
        </w:rPr>
      </w:pPr>
      <w:r w:rsidRPr="00836773">
        <w:rPr>
          <w:rFonts w:cs="Garamond"/>
          <w:color w:val="000000"/>
          <w:sz w:val="23"/>
          <w:szCs w:val="23"/>
        </w:rPr>
        <w:t>Policy/Action 2. Post pertinent information to encourage sustainable resource use</w:t>
      </w:r>
      <w:r w:rsidR="00836773">
        <w:rPr>
          <w:rFonts w:cs="Garamond"/>
          <w:color w:val="000000"/>
          <w:sz w:val="23"/>
          <w:szCs w:val="23"/>
        </w:rPr>
        <w:t xml:space="preserve"> </w:t>
      </w:r>
      <w:r w:rsidRPr="00836773">
        <w:rPr>
          <w:rFonts w:cs="Garamond"/>
          <w:color w:val="000000"/>
          <w:sz w:val="23"/>
          <w:szCs w:val="23"/>
        </w:rPr>
        <w:t>and facilitate law enforcement.</w:t>
      </w:r>
    </w:p>
    <w:p w14:paraId="539D0BA1" w14:textId="77777777" w:rsidR="006E4F7D" w:rsidRPr="006E4F7D" w:rsidRDefault="00F84192" w:rsidP="00B03229">
      <w:pPr>
        <w:pStyle w:val="ListParagraph"/>
        <w:numPr>
          <w:ilvl w:val="0"/>
          <w:numId w:val="16"/>
        </w:numPr>
        <w:autoSpaceDE w:val="0"/>
        <w:autoSpaceDN w:val="0"/>
        <w:adjustRightInd w:val="0"/>
        <w:spacing w:after="42"/>
        <w:ind w:left="1440" w:right="300"/>
        <w:rPr>
          <w:rFonts w:cs="Garamond"/>
          <w:color w:val="000000"/>
          <w:sz w:val="23"/>
          <w:szCs w:val="23"/>
        </w:rPr>
      </w:pPr>
      <w:r w:rsidRPr="002558F2">
        <w:rPr>
          <w:rFonts w:cs="Garamond"/>
          <w:color w:val="000000"/>
          <w:sz w:val="23"/>
          <w:szCs w:val="23"/>
        </w:rPr>
        <w:lastRenderedPageBreak/>
        <w:t xml:space="preserve">Policy/Action 3. </w:t>
      </w:r>
      <w:bookmarkStart w:id="8" w:name="_Hlk83875497"/>
      <w:r w:rsidRPr="002558F2">
        <w:rPr>
          <w:rFonts w:cs="Garamond"/>
          <w:color w:val="000000"/>
          <w:sz w:val="23"/>
          <w:szCs w:val="23"/>
        </w:rPr>
        <w:t>Continue to work cooperatively to make Town regulations</w:t>
      </w:r>
      <w:r w:rsidR="00836773" w:rsidRPr="002558F2">
        <w:rPr>
          <w:rFonts w:cs="Garamond"/>
          <w:color w:val="000000"/>
          <w:sz w:val="23"/>
          <w:szCs w:val="23"/>
        </w:rPr>
        <w:t xml:space="preserve"> </w:t>
      </w:r>
      <w:r w:rsidRPr="002558F2">
        <w:rPr>
          <w:rFonts w:cs="Garamond"/>
          <w:color w:val="000000"/>
          <w:sz w:val="23"/>
          <w:szCs w:val="23"/>
        </w:rPr>
        <w:t>consistent and enforceable across jurisdictional boundaries, including USFS</w:t>
      </w:r>
      <w:r w:rsidR="00836773" w:rsidRPr="002558F2">
        <w:rPr>
          <w:rFonts w:cs="Garamond"/>
          <w:color w:val="000000"/>
          <w:sz w:val="23"/>
          <w:szCs w:val="23"/>
        </w:rPr>
        <w:t xml:space="preserve"> </w:t>
      </w:r>
      <w:r w:rsidRPr="002558F2">
        <w:rPr>
          <w:rFonts w:cs="Garamond"/>
          <w:color w:val="000000"/>
          <w:sz w:val="23"/>
          <w:szCs w:val="23"/>
        </w:rPr>
        <w:t>Supervisor’s Order or other mechanisms.</w:t>
      </w:r>
      <w:bookmarkEnd w:id="8"/>
      <w:r w:rsidR="002558F2" w:rsidRPr="002558F2">
        <w:rPr>
          <w:rFonts w:cs="Garamond"/>
          <w:color w:val="FF0000"/>
          <w:sz w:val="23"/>
          <w:szCs w:val="23"/>
        </w:rPr>
        <w:t xml:space="preserve"> </w:t>
      </w:r>
      <w:bookmarkStart w:id="9" w:name="_Hlk112696765"/>
    </w:p>
    <w:p w14:paraId="0E1EDB7E" w14:textId="0289A985" w:rsidR="00F84192" w:rsidRPr="005C0500" w:rsidRDefault="0021025A" w:rsidP="006E4F7D">
      <w:pPr>
        <w:pStyle w:val="ListParagraph"/>
        <w:numPr>
          <w:ilvl w:val="1"/>
          <w:numId w:val="16"/>
        </w:numPr>
        <w:autoSpaceDE w:val="0"/>
        <w:autoSpaceDN w:val="0"/>
        <w:adjustRightInd w:val="0"/>
        <w:spacing w:after="42"/>
        <w:ind w:right="300"/>
        <w:rPr>
          <w:rFonts w:cs="Garamond"/>
          <w:i/>
          <w:iCs/>
          <w:color w:val="FF0000"/>
          <w:sz w:val="23"/>
          <w:szCs w:val="23"/>
        </w:rPr>
      </w:pPr>
      <w:r w:rsidRPr="005C0500">
        <w:rPr>
          <w:rFonts w:cs="Garamond"/>
          <w:i/>
          <w:iCs/>
          <w:color w:val="FF0000"/>
          <w:sz w:val="23"/>
          <w:szCs w:val="23"/>
        </w:rPr>
        <w:t>In</w:t>
      </w:r>
      <w:r w:rsidR="002558F2" w:rsidRPr="005C0500">
        <w:rPr>
          <w:rFonts w:cs="Garamond"/>
          <w:i/>
          <w:iCs/>
          <w:color w:val="FF0000"/>
          <w:sz w:val="23"/>
          <w:szCs w:val="23"/>
        </w:rPr>
        <w:t xml:space="preserve"> fall 202</w:t>
      </w:r>
      <w:r w:rsidR="004119BA" w:rsidRPr="005C0500">
        <w:rPr>
          <w:rFonts w:cs="Garamond"/>
          <w:i/>
          <w:iCs/>
          <w:color w:val="FF0000"/>
          <w:sz w:val="23"/>
          <w:szCs w:val="23"/>
        </w:rPr>
        <w:t>2</w:t>
      </w:r>
      <w:r w:rsidR="002558F2" w:rsidRPr="005C0500">
        <w:rPr>
          <w:rFonts w:cs="Garamond"/>
          <w:i/>
          <w:iCs/>
          <w:color w:val="FF0000"/>
          <w:sz w:val="23"/>
          <w:szCs w:val="23"/>
        </w:rPr>
        <w:t xml:space="preserve"> set up staff level meeting with </w:t>
      </w:r>
      <w:r w:rsidR="004119BA" w:rsidRPr="005C0500">
        <w:rPr>
          <w:rFonts w:cs="Garamond"/>
          <w:i/>
          <w:iCs/>
          <w:color w:val="FF0000"/>
          <w:sz w:val="23"/>
          <w:szCs w:val="23"/>
        </w:rPr>
        <w:t xml:space="preserve">TOBR, </w:t>
      </w:r>
      <w:r w:rsidR="002558F2" w:rsidRPr="005C0500">
        <w:rPr>
          <w:rFonts w:cs="Garamond"/>
          <w:i/>
          <w:iCs/>
          <w:color w:val="FF0000"/>
          <w:sz w:val="23"/>
          <w:szCs w:val="23"/>
        </w:rPr>
        <w:t>SC, TOB and USFS to review/discuss regulations.</w:t>
      </w:r>
      <w:bookmarkEnd w:id="9"/>
    </w:p>
    <w:p w14:paraId="0DCCBCF0" w14:textId="77777777" w:rsidR="007736D2" w:rsidRPr="005C0500" w:rsidRDefault="007736D2" w:rsidP="007736D2">
      <w:pPr>
        <w:pStyle w:val="ListParagraph"/>
        <w:numPr>
          <w:ilvl w:val="1"/>
          <w:numId w:val="16"/>
        </w:numPr>
        <w:rPr>
          <w:rFonts w:cs="Garamond"/>
          <w:i/>
          <w:iCs/>
          <w:color w:val="FF0000"/>
          <w:sz w:val="23"/>
          <w:szCs w:val="23"/>
        </w:rPr>
      </w:pPr>
      <w:r w:rsidRPr="005C0500">
        <w:rPr>
          <w:rFonts w:cs="Garamond"/>
          <w:i/>
          <w:iCs/>
          <w:color w:val="FF0000"/>
          <w:sz w:val="23"/>
          <w:szCs w:val="23"/>
        </w:rPr>
        <w:t xml:space="preserve">Get on White River National Forest (WRNF) Schedule pf Proposed Actions (SOPA) mail list and specifically request notifications on Travel Management Plan (TMP) updates and opportunities to provide comment on USFS projects near Town.  </w:t>
      </w:r>
    </w:p>
    <w:p w14:paraId="0A1FACEE" w14:textId="77777777" w:rsidR="005A1C71" w:rsidRDefault="00F84192" w:rsidP="00524429">
      <w:pPr>
        <w:pStyle w:val="ListParagraph"/>
        <w:numPr>
          <w:ilvl w:val="0"/>
          <w:numId w:val="16"/>
        </w:numPr>
        <w:autoSpaceDE w:val="0"/>
        <w:autoSpaceDN w:val="0"/>
        <w:adjustRightInd w:val="0"/>
        <w:spacing w:after="42"/>
        <w:ind w:left="1440" w:right="300"/>
        <w:rPr>
          <w:rFonts w:cs="Garamond"/>
          <w:color w:val="000000"/>
          <w:sz w:val="23"/>
          <w:szCs w:val="23"/>
        </w:rPr>
      </w:pPr>
      <w:r w:rsidRPr="00524429">
        <w:rPr>
          <w:rFonts w:cs="Garamond"/>
          <w:color w:val="000000"/>
          <w:sz w:val="23"/>
          <w:szCs w:val="23"/>
        </w:rPr>
        <w:t>Policy/Action 4. Provide accurate information about trails and access points to</w:t>
      </w:r>
      <w:r w:rsidR="00836773" w:rsidRPr="00524429">
        <w:rPr>
          <w:rFonts w:cs="Garamond"/>
          <w:color w:val="000000"/>
          <w:sz w:val="23"/>
          <w:szCs w:val="23"/>
        </w:rPr>
        <w:t xml:space="preserve"> </w:t>
      </w:r>
      <w:r w:rsidRPr="00524429">
        <w:rPr>
          <w:rFonts w:cs="Garamond"/>
          <w:color w:val="000000"/>
          <w:sz w:val="23"/>
          <w:szCs w:val="23"/>
        </w:rPr>
        <w:t>social media and publishers of trail guides and maps.</w:t>
      </w:r>
    </w:p>
    <w:p w14:paraId="41DFD3E0" w14:textId="2DD7FBB5" w:rsidR="006E4F7D" w:rsidRPr="005C0500" w:rsidRDefault="005A1C71" w:rsidP="005A1C71">
      <w:pPr>
        <w:pStyle w:val="ListParagraph"/>
        <w:numPr>
          <w:ilvl w:val="1"/>
          <w:numId w:val="16"/>
        </w:numPr>
        <w:autoSpaceDE w:val="0"/>
        <w:autoSpaceDN w:val="0"/>
        <w:adjustRightInd w:val="0"/>
        <w:spacing w:after="42"/>
        <w:ind w:right="300"/>
        <w:rPr>
          <w:rFonts w:cs="Garamond"/>
          <w:i/>
          <w:iCs/>
          <w:color w:val="FF0000"/>
          <w:sz w:val="23"/>
          <w:szCs w:val="23"/>
        </w:rPr>
      </w:pPr>
      <w:r w:rsidRPr="005C0500">
        <w:rPr>
          <w:rFonts w:cs="Garamond"/>
          <w:i/>
          <w:iCs/>
          <w:color w:val="FF0000"/>
          <w:sz w:val="23"/>
          <w:szCs w:val="23"/>
        </w:rPr>
        <w:t xml:space="preserve">Transfer data from BROSAT spreadsheets and maps to E-Files for official records of the TOBR.  </w:t>
      </w:r>
    </w:p>
    <w:p w14:paraId="45638EB4" w14:textId="7CC0910D" w:rsidR="006E4F7D" w:rsidRPr="005C0500" w:rsidRDefault="005A1C71" w:rsidP="006E4F7D">
      <w:pPr>
        <w:pStyle w:val="ListParagraph"/>
        <w:numPr>
          <w:ilvl w:val="1"/>
          <w:numId w:val="16"/>
        </w:numPr>
        <w:autoSpaceDE w:val="0"/>
        <w:autoSpaceDN w:val="0"/>
        <w:adjustRightInd w:val="0"/>
        <w:spacing w:after="42"/>
        <w:ind w:right="300"/>
        <w:rPr>
          <w:rFonts w:cs="Garamond"/>
          <w:i/>
          <w:iCs/>
          <w:color w:val="FF0000"/>
          <w:sz w:val="23"/>
          <w:szCs w:val="23"/>
        </w:rPr>
      </w:pPr>
      <w:r w:rsidRPr="005C0500">
        <w:rPr>
          <w:rFonts w:cs="Garamond"/>
          <w:i/>
          <w:iCs/>
          <w:color w:val="FF0000"/>
          <w:sz w:val="23"/>
          <w:szCs w:val="23"/>
        </w:rPr>
        <w:t>In</w:t>
      </w:r>
      <w:r w:rsidR="002558F2" w:rsidRPr="005C0500">
        <w:rPr>
          <w:rFonts w:cs="Garamond"/>
          <w:i/>
          <w:iCs/>
          <w:color w:val="FF0000"/>
          <w:sz w:val="23"/>
          <w:szCs w:val="23"/>
        </w:rPr>
        <w:t xml:space="preserve"> fall 202</w:t>
      </w:r>
      <w:r w:rsidR="004119BA" w:rsidRPr="005C0500">
        <w:rPr>
          <w:rFonts w:cs="Garamond"/>
          <w:i/>
          <w:iCs/>
          <w:color w:val="FF0000"/>
          <w:sz w:val="23"/>
          <w:szCs w:val="23"/>
        </w:rPr>
        <w:t>2</w:t>
      </w:r>
      <w:r w:rsidR="002558F2" w:rsidRPr="005C0500">
        <w:rPr>
          <w:rFonts w:cs="Garamond"/>
          <w:i/>
          <w:iCs/>
          <w:color w:val="FF0000"/>
          <w:sz w:val="23"/>
          <w:szCs w:val="23"/>
        </w:rPr>
        <w:t xml:space="preserve"> set up staff level meeting with </w:t>
      </w:r>
      <w:r w:rsidR="004119BA" w:rsidRPr="005C0500">
        <w:rPr>
          <w:rFonts w:cs="Garamond"/>
          <w:i/>
          <w:iCs/>
          <w:color w:val="FF0000"/>
          <w:sz w:val="23"/>
          <w:szCs w:val="23"/>
        </w:rPr>
        <w:t xml:space="preserve">TOBR, </w:t>
      </w:r>
      <w:r w:rsidR="002558F2" w:rsidRPr="005C0500">
        <w:rPr>
          <w:rFonts w:cs="Garamond"/>
          <w:i/>
          <w:iCs/>
          <w:color w:val="FF0000"/>
          <w:sz w:val="23"/>
          <w:szCs w:val="23"/>
        </w:rPr>
        <w:t xml:space="preserve">SC, TOB and USFS to develop cooperative messaging related to TOBR trail/open space </w:t>
      </w:r>
      <w:r w:rsidR="0021025A" w:rsidRPr="005C0500">
        <w:rPr>
          <w:rFonts w:cs="Garamond"/>
          <w:i/>
          <w:iCs/>
          <w:color w:val="FF0000"/>
          <w:sz w:val="23"/>
          <w:szCs w:val="23"/>
        </w:rPr>
        <w:t>objectives (i.e.. neighborhood use)</w:t>
      </w:r>
      <w:r w:rsidR="00887D8E" w:rsidRPr="005C0500">
        <w:rPr>
          <w:rFonts w:cs="Garamond"/>
          <w:i/>
          <w:iCs/>
          <w:color w:val="FF0000"/>
          <w:sz w:val="23"/>
          <w:szCs w:val="23"/>
        </w:rPr>
        <w:t>.</w:t>
      </w:r>
    </w:p>
    <w:p w14:paraId="14185C24" w14:textId="62FC548A" w:rsidR="005A1C71" w:rsidRPr="005C0500" w:rsidRDefault="005A1C71" w:rsidP="000556E2">
      <w:pPr>
        <w:pStyle w:val="ListParagraph"/>
        <w:numPr>
          <w:ilvl w:val="1"/>
          <w:numId w:val="16"/>
        </w:numPr>
        <w:rPr>
          <w:rFonts w:cs="Garamond"/>
          <w:i/>
          <w:iCs/>
          <w:color w:val="FF0000"/>
          <w:sz w:val="23"/>
          <w:szCs w:val="23"/>
        </w:rPr>
      </w:pPr>
      <w:bookmarkStart w:id="10" w:name="_Hlk112856323"/>
      <w:r w:rsidRPr="005C0500">
        <w:rPr>
          <w:rFonts w:cs="Garamond"/>
          <w:i/>
          <w:iCs/>
          <w:color w:val="FF0000"/>
          <w:sz w:val="23"/>
          <w:szCs w:val="23"/>
        </w:rPr>
        <w:t>Create regular topic in TOBR Newsletter for Open Space and Trails information (e.g., trail etiquette, trailhead parking, Leave No Trace, encroachments in easements, wildlife issues/sightings, etc.).</w:t>
      </w:r>
    </w:p>
    <w:bookmarkEnd w:id="10"/>
    <w:p w14:paraId="50D72C87" w14:textId="1053DFE2" w:rsidR="00F84192" w:rsidRPr="005C0500" w:rsidRDefault="005A1C71" w:rsidP="000556E2">
      <w:pPr>
        <w:pStyle w:val="ListParagraph"/>
        <w:numPr>
          <w:ilvl w:val="1"/>
          <w:numId w:val="16"/>
        </w:numPr>
        <w:rPr>
          <w:rFonts w:cs="Garamond"/>
          <w:i/>
          <w:iCs/>
          <w:color w:val="FF0000"/>
          <w:sz w:val="23"/>
          <w:szCs w:val="23"/>
        </w:rPr>
      </w:pPr>
      <w:r w:rsidRPr="005C0500">
        <w:rPr>
          <w:rFonts w:cs="Garamond"/>
          <w:i/>
          <w:iCs/>
          <w:color w:val="FF0000"/>
          <w:sz w:val="23"/>
          <w:szCs w:val="23"/>
        </w:rPr>
        <w:t xml:space="preserve">Create electronic map of Appendix C in a format similar to other mapping done by Mueller (zoning, land ownership, CIP projects, etc.).  Consider hyperlinks on Appendix C map to spreadsheet data for “one stop shopping” of information on open space parcels and potential trail easements shown on Appendix C.  </w:t>
      </w:r>
      <w:r w:rsidR="000556E2" w:rsidRPr="005C0500">
        <w:rPr>
          <w:rFonts w:cs="Garamond"/>
          <w:i/>
          <w:iCs/>
          <w:color w:val="FF0000"/>
          <w:sz w:val="23"/>
          <w:szCs w:val="23"/>
        </w:rPr>
        <w:t xml:space="preserve">Take Appendix C and have Mueller transfer info to electronic map file similar to the maps Dan Cleary developed in 2018.  Create hyperlink data base for spreadsheet data on final maps for ease of looking up data. </w:t>
      </w:r>
    </w:p>
    <w:p w14:paraId="69D41EA1" w14:textId="77777777" w:rsidR="00F84192" w:rsidRPr="00F84192" w:rsidRDefault="00F84192" w:rsidP="00F84192">
      <w:pPr>
        <w:autoSpaceDE w:val="0"/>
        <w:autoSpaceDN w:val="0"/>
        <w:adjustRightInd w:val="0"/>
        <w:ind w:right="300"/>
        <w:rPr>
          <w:rFonts w:cs="Garamond"/>
          <w:color w:val="000000"/>
          <w:sz w:val="23"/>
          <w:szCs w:val="23"/>
        </w:rPr>
      </w:pPr>
    </w:p>
    <w:p w14:paraId="09A7F815" w14:textId="77777777" w:rsidR="00F84192" w:rsidRPr="008C0FCB" w:rsidRDefault="00F84192" w:rsidP="00F84192">
      <w:pPr>
        <w:autoSpaceDE w:val="0"/>
        <w:autoSpaceDN w:val="0"/>
        <w:adjustRightInd w:val="0"/>
        <w:ind w:right="300"/>
        <w:rPr>
          <w:rFonts w:cs="Garamond"/>
          <w:b/>
          <w:bCs/>
          <w:color w:val="000000"/>
          <w:sz w:val="23"/>
          <w:szCs w:val="23"/>
          <w:u w:val="single"/>
        </w:rPr>
      </w:pPr>
      <w:r w:rsidRPr="008C0FCB">
        <w:rPr>
          <w:rFonts w:cs="Garamond"/>
          <w:b/>
          <w:bCs/>
          <w:color w:val="000000"/>
          <w:sz w:val="23"/>
          <w:szCs w:val="23"/>
          <w:u w:val="single"/>
        </w:rPr>
        <w:t xml:space="preserve">Goal E. Develop, maintain and improve travel signage. </w:t>
      </w:r>
    </w:p>
    <w:p w14:paraId="0BE4FF32" w14:textId="77777777" w:rsidR="00F84192" w:rsidRPr="00836773" w:rsidRDefault="00F84192" w:rsidP="00B03229">
      <w:pPr>
        <w:pStyle w:val="ListParagraph"/>
        <w:numPr>
          <w:ilvl w:val="0"/>
          <w:numId w:val="17"/>
        </w:numPr>
        <w:autoSpaceDE w:val="0"/>
        <w:autoSpaceDN w:val="0"/>
        <w:adjustRightInd w:val="0"/>
        <w:spacing w:after="42"/>
        <w:ind w:left="1440" w:right="300"/>
        <w:rPr>
          <w:rFonts w:cs="Garamond"/>
          <w:color w:val="000000"/>
          <w:sz w:val="23"/>
          <w:szCs w:val="23"/>
        </w:rPr>
      </w:pPr>
      <w:r w:rsidRPr="00836773">
        <w:rPr>
          <w:rFonts w:cs="Garamond"/>
          <w:color w:val="000000"/>
          <w:sz w:val="23"/>
          <w:szCs w:val="23"/>
        </w:rPr>
        <w:t>Policy/Action 1. Provide uniform signage to direct users to appropriate recreational</w:t>
      </w:r>
      <w:r w:rsidR="00836773">
        <w:rPr>
          <w:rFonts w:cs="Garamond"/>
          <w:color w:val="000000"/>
          <w:sz w:val="23"/>
          <w:szCs w:val="23"/>
        </w:rPr>
        <w:t xml:space="preserve"> </w:t>
      </w:r>
      <w:r w:rsidRPr="00836773">
        <w:rPr>
          <w:rFonts w:cs="Garamond"/>
          <w:color w:val="000000"/>
          <w:sz w:val="23"/>
          <w:szCs w:val="23"/>
        </w:rPr>
        <w:t>opportunities.</w:t>
      </w:r>
    </w:p>
    <w:p w14:paraId="6B1ED22A" w14:textId="1AF03587" w:rsidR="00F84192" w:rsidRDefault="00F84192" w:rsidP="00B03229">
      <w:pPr>
        <w:pStyle w:val="ListParagraph"/>
        <w:numPr>
          <w:ilvl w:val="0"/>
          <w:numId w:val="17"/>
        </w:numPr>
        <w:autoSpaceDE w:val="0"/>
        <w:autoSpaceDN w:val="0"/>
        <w:adjustRightInd w:val="0"/>
        <w:spacing w:after="42"/>
        <w:ind w:left="1440" w:right="300"/>
        <w:rPr>
          <w:rFonts w:cs="Garamond"/>
          <w:color w:val="000000"/>
          <w:sz w:val="23"/>
          <w:szCs w:val="23"/>
        </w:rPr>
      </w:pPr>
      <w:r w:rsidRPr="00836773">
        <w:rPr>
          <w:rFonts w:cs="Garamond"/>
          <w:color w:val="000000"/>
          <w:sz w:val="23"/>
          <w:szCs w:val="23"/>
        </w:rPr>
        <w:t>Policy/Action 2. Incorporate Leave No Trace and Tread Lightly messages on signs</w:t>
      </w:r>
      <w:r w:rsidR="00836773">
        <w:rPr>
          <w:rFonts w:cs="Garamond"/>
          <w:color w:val="000000"/>
          <w:sz w:val="23"/>
          <w:szCs w:val="23"/>
        </w:rPr>
        <w:t xml:space="preserve"> </w:t>
      </w:r>
      <w:r w:rsidRPr="00836773">
        <w:rPr>
          <w:rFonts w:cs="Garamond"/>
          <w:color w:val="000000"/>
          <w:sz w:val="23"/>
          <w:szCs w:val="23"/>
        </w:rPr>
        <w:t>to educate users on rules and codes of conduct.</w:t>
      </w:r>
    </w:p>
    <w:p w14:paraId="0C424AB9" w14:textId="67B6363C" w:rsidR="005A1C71" w:rsidRPr="005C0500" w:rsidRDefault="005A1C71" w:rsidP="005A1C71">
      <w:pPr>
        <w:pStyle w:val="ListParagraph"/>
        <w:numPr>
          <w:ilvl w:val="1"/>
          <w:numId w:val="16"/>
        </w:numPr>
        <w:rPr>
          <w:rFonts w:cs="Garamond"/>
          <w:i/>
          <w:iCs/>
          <w:color w:val="FF0000"/>
          <w:sz w:val="23"/>
          <w:szCs w:val="23"/>
        </w:rPr>
      </w:pPr>
      <w:r w:rsidRPr="005C0500">
        <w:rPr>
          <w:rFonts w:cs="Garamond"/>
          <w:i/>
          <w:iCs/>
          <w:color w:val="FF0000"/>
          <w:sz w:val="23"/>
          <w:szCs w:val="23"/>
        </w:rPr>
        <w:t>Create regular topic in TOBR Newsletter for Open Space and Trails information (e.g., trail etiquette, trailhead parking, Leave No Trace, encroachments in easements, wildlife issues/sightings, etc.).</w:t>
      </w:r>
    </w:p>
    <w:p w14:paraId="2A4B24CD" w14:textId="544FD55D" w:rsidR="00CA4DD7" w:rsidRPr="000556E2" w:rsidRDefault="00F84192" w:rsidP="00E53512">
      <w:pPr>
        <w:pStyle w:val="ListParagraph"/>
        <w:numPr>
          <w:ilvl w:val="0"/>
          <w:numId w:val="17"/>
        </w:numPr>
        <w:autoSpaceDE w:val="0"/>
        <w:autoSpaceDN w:val="0"/>
        <w:adjustRightInd w:val="0"/>
        <w:ind w:left="1440" w:right="300"/>
        <w:rPr>
          <w:rFonts w:cs="Garamond"/>
          <w:color w:val="000000"/>
          <w:sz w:val="23"/>
          <w:szCs w:val="23"/>
        </w:rPr>
      </w:pPr>
      <w:r w:rsidRPr="00836773">
        <w:rPr>
          <w:rFonts w:cs="Garamond"/>
          <w:color w:val="000000"/>
          <w:sz w:val="23"/>
          <w:szCs w:val="23"/>
        </w:rPr>
        <w:t>Policy/Action 3. Install directional signage at trail intersections identifying routes</w:t>
      </w:r>
      <w:r w:rsidR="00A947F3">
        <w:rPr>
          <w:rFonts w:cs="Garamond"/>
          <w:color w:val="000000"/>
          <w:sz w:val="23"/>
          <w:szCs w:val="23"/>
        </w:rPr>
        <w:t xml:space="preserve"> </w:t>
      </w:r>
      <w:r w:rsidRPr="00836773">
        <w:rPr>
          <w:rFonts w:cs="Garamond"/>
          <w:color w:val="000000"/>
          <w:sz w:val="23"/>
          <w:szCs w:val="23"/>
        </w:rPr>
        <w:t>and allowed uses.</w:t>
      </w:r>
    </w:p>
    <w:p w14:paraId="7771F32D" w14:textId="77777777" w:rsidR="00CA4DD7" w:rsidRDefault="00CA4DD7" w:rsidP="00E53512">
      <w:pPr>
        <w:rPr>
          <w:b/>
          <w:sz w:val="28"/>
          <w:szCs w:val="28"/>
        </w:rPr>
      </w:pPr>
    </w:p>
    <w:p w14:paraId="014971FA" w14:textId="77777777" w:rsidR="00CA4DD7" w:rsidRPr="004E03A8" w:rsidRDefault="00CA4DD7" w:rsidP="00CA4DD7">
      <w:pPr>
        <w:autoSpaceDE w:val="0"/>
        <w:autoSpaceDN w:val="0"/>
        <w:adjustRightInd w:val="0"/>
        <w:ind w:right="300"/>
        <w:rPr>
          <w:rFonts w:eastAsia="Calibri" w:cs="Garamond"/>
          <w:b/>
          <w:bCs/>
          <w:color w:val="000000"/>
          <w:sz w:val="23"/>
          <w:szCs w:val="23"/>
          <w:u w:val="single"/>
        </w:rPr>
      </w:pPr>
      <w:r w:rsidRPr="004E03A8">
        <w:rPr>
          <w:rFonts w:eastAsia="Calibri" w:cs="Garamond"/>
          <w:b/>
          <w:bCs/>
          <w:color w:val="000000"/>
          <w:sz w:val="23"/>
          <w:szCs w:val="23"/>
          <w:u w:val="single"/>
        </w:rPr>
        <w:t xml:space="preserve">Goal </w:t>
      </w:r>
      <w:r>
        <w:rPr>
          <w:rFonts w:eastAsia="Calibri" w:cs="Garamond"/>
          <w:b/>
          <w:bCs/>
          <w:color w:val="000000"/>
          <w:sz w:val="23"/>
          <w:szCs w:val="23"/>
          <w:u w:val="single"/>
        </w:rPr>
        <w:t>F</w:t>
      </w:r>
      <w:r w:rsidRPr="004E03A8">
        <w:rPr>
          <w:rFonts w:eastAsia="Calibri" w:cs="Garamond"/>
          <w:b/>
          <w:bCs/>
          <w:color w:val="000000"/>
          <w:sz w:val="23"/>
          <w:szCs w:val="23"/>
          <w:u w:val="single"/>
        </w:rPr>
        <w:t xml:space="preserve">. </w:t>
      </w:r>
      <w:r>
        <w:rPr>
          <w:rFonts w:eastAsia="Calibri" w:cs="Garamond"/>
          <w:b/>
          <w:bCs/>
          <w:color w:val="000000"/>
          <w:sz w:val="23"/>
          <w:szCs w:val="23"/>
          <w:u w:val="single"/>
        </w:rPr>
        <w:t xml:space="preserve">Identify, acquire, and protect </w:t>
      </w:r>
      <w:r w:rsidRPr="005352A1">
        <w:rPr>
          <w:rFonts w:eastAsia="Calibri" w:cs="Garamond"/>
          <w:b/>
          <w:bCs/>
          <w:color w:val="000000"/>
          <w:sz w:val="23"/>
          <w:szCs w:val="23"/>
          <w:u w:val="single"/>
        </w:rPr>
        <w:t>environmentally sensitive areas to preserve and maintain unique natural areas</w:t>
      </w:r>
      <w:r>
        <w:rPr>
          <w:rFonts w:eastAsia="Calibri" w:cs="Garamond"/>
          <w:b/>
          <w:bCs/>
          <w:color w:val="000000"/>
          <w:sz w:val="23"/>
          <w:szCs w:val="23"/>
          <w:u w:val="single"/>
        </w:rPr>
        <w:t>, wetland and</w:t>
      </w:r>
      <w:r w:rsidRPr="005352A1">
        <w:rPr>
          <w:rFonts w:eastAsia="Calibri" w:cs="Garamond"/>
          <w:b/>
          <w:bCs/>
          <w:color w:val="000000"/>
          <w:sz w:val="23"/>
          <w:szCs w:val="23"/>
          <w:u w:val="single"/>
        </w:rPr>
        <w:t xml:space="preserve"> wildlife habitat, the rural mountain character, and </w:t>
      </w:r>
      <w:r>
        <w:rPr>
          <w:rFonts w:eastAsia="Calibri" w:cs="Garamond"/>
          <w:b/>
          <w:bCs/>
          <w:color w:val="000000"/>
          <w:sz w:val="23"/>
          <w:szCs w:val="23"/>
          <w:u w:val="single"/>
        </w:rPr>
        <w:t>access to present and future recreation opportunities</w:t>
      </w:r>
      <w:r w:rsidRPr="005352A1">
        <w:rPr>
          <w:rFonts w:eastAsia="Calibri" w:cs="Garamond"/>
          <w:b/>
          <w:bCs/>
          <w:color w:val="000000"/>
          <w:sz w:val="23"/>
          <w:szCs w:val="23"/>
          <w:u w:val="single"/>
        </w:rPr>
        <w:t>.</w:t>
      </w:r>
      <w:r w:rsidRPr="004E03A8">
        <w:rPr>
          <w:rFonts w:eastAsia="Calibri" w:cs="Garamond"/>
          <w:b/>
          <w:bCs/>
          <w:color w:val="000000"/>
          <w:sz w:val="23"/>
          <w:szCs w:val="23"/>
          <w:u w:val="single"/>
        </w:rPr>
        <w:t xml:space="preserve"> </w:t>
      </w:r>
    </w:p>
    <w:p w14:paraId="02874EEB" w14:textId="77777777" w:rsidR="006E4F7D" w:rsidRDefault="00CA4DD7" w:rsidP="006E4F7D">
      <w:pPr>
        <w:numPr>
          <w:ilvl w:val="0"/>
          <w:numId w:val="13"/>
        </w:numPr>
        <w:autoSpaceDE w:val="0"/>
        <w:autoSpaceDN w:val="0"/>
        <w:adjustRightInd w:val="0"/>
        <w:spacing w:after="47"/>
        <w:ind w:left="1440" w:right="300"/>
        <w:contextualSpacing/>
        <w:rPr>
          <w:rFonts w:eastAsia="Calibri" w:cs="Garamond"/>
          <w:color w:val="000000"/>
          <w:sz w:val="23"/>
          <w:szCs w:val="23"/>
        </w:rPr>
      </w:pPr>
      <w:r w:rsidRPr="004E03A8">
        <w:rPr>
          <w:rFonts w:eastAsia="Calibri" w:cs="Garamond"/>
          <w:color w:val="000000"/>
          <w:sz w:val="23"/>
          <w:szCs w:val="23"/>
        </w:rPr>
        <w:t xml:space="preserve">Policy/Action 1. </w:t>
      </w:r>
      <w:r>
        <w:rPr>
          <w:rFonts w:eastAsia="Calibri" w:cs="Garamond"/>
          <w:color w:val="000000"/>
          <w:sz w:val="23"/>
          <w:szCs w:val="23"/>
        </w:rPr>
        <w:t>Identify and evaluate undeveloped lands in order to decide which areas should be recommended to be protected and managed as open space.</w:t>
      </w:r>
      <w:r w:rsidR="004119BA">
        <w:rPr>
          <w:rFonts w:eastAsia="Calibri" w:cs="Garamond"/>
          <w:color w:val="000000"/>
          <w:sz w:val="23"/>
          <w:szCs w:val="23"/>
        </w:rPr>
        <w:t xml:space="preserve"> </w:t>
      </w:r>
    </w:p>
    <w:p w14:paraId="79A64036" w14:textId="292B707E" w:rsidR="00CA4DD7" w:rsidRPr="005C0500" w:rsidRDefault="004119BA" w:rsidP="006E4F7D">
      <w:pPr>
        <w:numPr>
          <w:ilvl w:val="1"/>
          <w:numId w:val="13"/>
        </w:numPr>
        <w:autoSpaceDE w:val="0"/>
        <w:autoSpaceDN w:val="0"/>
        <w:adjustRightInd w:val="0"/>
        <w:spacing w:after="47"/>
        <w:ind w:right="300"/>
        <w:contextualSpacing/>
        <w:rPr>
          <w:rFonts w:eastAsia="Calibri" w:cs="Garamond"/>
          <w:i/>
          <w:iCs/>
          <w:color w:val="FF0000"/>
          <w:sz w:val="23"/>
          <w:szCs w:val="23"/>
        </w:rPr>
      </w:pPr>
      <w:r w:rsidRPr="005C0500">
        <w:rPr>
          <w:rFonts w:eastAsia="Calibri" w:cs="Garamond"/>
          <w:i/>
          <w:iCs/>
          <w:color w:val="FF0000"/>
          <w:sz w:val="23"/>
          <w:szCs w:val="23"/>
        </w:rPr>
        <w:t xml:space="preserve">DONE - See Appendix C </w:t>
      </w:r>
    </w:p>
    <w:p w14:paraId="2C658806" w14:textId="77777777" w:rsidR="006E4F7D" w:rsidRPr="006E4F7D" w:rsidRDefault="00CA4DD7" w:rsidP="000E7422">
      <w:pPr>
        <w:numPr>
          <w:ilvl w:val="0"/>
          <w:numId w:val="13"/>
        </w:numPr>
        <w:autoSpaceDE w:val="0"/>
        <w:autoSpaceDN w:val="0"/>
        <w:adjustRightInd w:val="0"/>
        <w:spacing w:after="47"/>
        <w:ind w:left="1440" w:right="300"/>
        <w:contextualSpacing/>
        <w:rPr>
          <w:rFonts w:eastAsia="Calibri" w:cs="Garamond"/>
          <w:color w:val="000000"/>
          <w:sz w:val="23"/>
          <w:szCs w:val="23"/>
        </w:rPr>
      </w:pPr>
      <w:bookmarkStart w:id="11" w:name="_Hlk90033431"/>
      <w:r w:rsidRPr="000E7422">
        <w:rPr>
          <w:rFonts w:eastAsia="Calibri" w:cs="Garamond"/>
          <w:sz w:val="23"/>
          <w:szCs w:val="23"/>
        </w:rPr>
        <w:t xml:space="preserve">Policy/Action 2. </w:t>
      </w:r>
      <w:bookmarkEnd w:id="11"/>
      <w:r w:rsidRPr="000E7422">
        <w:rPr>
          <w:rFonts w:eastAsia="Calibri" w:cs="Garamond"/>
          <w:sz w:val="23"/>
          <w:szCs w:val="23"/>
        </w:rPr>
        <w:t xml:space="preserve">Identify specific properties and acquire property interests, when zoning and development regulations are not a viable alternative, to protect and enhance the recreational trail network within the Town. </w:t>
      </w:r>
    </w:p>
    <w:p w14:paraId="0ADB01E2" w14:textId="43199309" w:rsidR="00692CF0" w:rsidRPr="005C0500" w:rsidRDefault="000E7422" w:rsidP="00F53B84">
      <w:pPr>
        <w:pStyle w:val="ListParagraph"/>
        <w:numPr>
          <w:ilvl w:val="1"/>
          <w:numId w:val="13"/>
        </w:numPr>
        <w:rPr>
          <w:rFonts w:cs="Futura PT Book"/>
          <w:i/>
          <w:iCs/>
          <w:color w:val="FF0000"/>
          <w:sz w:val="23"/>
          <w:szCs w:val="23"/>
        </w:rPr>
      </w:pPr>
      <w:r w:rsidRPr="005C0500">
        <w:rPr>
          <w:rFonts w:cs="Futura PT Book"/>
          <w:i/>
          <w:iCs/>
          <w:color w:val="FF0000"/>
          <w:sz w:val="23"/>
          <w:szCs w:val="23"/>
        </w:rPr>
        <w:t xml:space="preserve">Create an overlay </w:t>
      </w:r>
      <w:r w:rsidR="007035D1" w:rsidRPr="005C0500">
        <w:rPr>
          <w:rFonts w:cs="Futura PT Book"/>
          <w:i/>
          <w:iCs/>
          <w:color w:val="FF0000"/>
          <w:sz w:val="23"/>
          <w:szCs w:val="23"/>
        </w:rPr>
        <w:t xml:space="preserve">zoning district </w:t>
      </w:r>
      <w:r w:rsidRPr="005C0500">
        <w:rPr>
          <w:rFonts w:cs="Futura PT Book"/>
          <w:i/>
          <w:iCs/>
          <w:color w:val="FF0000"/>
          <w:sz w:val="23"/>
          <w:szCs w:val="23"/>
        </w:rPr>
        <w:t xml:space="preserve">designating “open space and recreation management zones” for </w:t>
      </w:r>
      <w:r w:rsidR="00524429" w:rsidRPr="005C0500">
        <w:rPr>
          <w:rFonts w:cs="Futura PT Book"/>
          <w:i/>
          <w:iCs/>
          <w:color w:val="FF0000"/>
          <w:sz w:val="23"/>
          <w:szCs w:val="23"/>
        </w:rPr>
        <w:t>TOBR</w:t>
      </w:r>
      <w:r w:rsidRPr="005C0500">
        <w:rPr>
          <w:rFonts w:cs="Futura PT Book"/>
          <w:i/>
          <w:iCs/>
          <w:color w:val="FF0000"/>
          <w:sz w:val="23"/>
          <w:szCs w:val="23"/>
        </w:rPr>
        <w:t xml:space="preserve"> properties, based on natural, historic, and cultural resources, and </w:t>
      </w:r>
      <w:r w:rsidRPr="005C0500">
        <w:rPr>
          <w:rFonts w:cs="Futura PT Book"/>
          <w:i/>
          <w:iCs/>
          <w:color w:val="FF0000"/>
          <w:sz w:val="23"/>
          <w:szCs w:val="23"/>
        </w:rPr>
        <w:lastRenderedPageBreak/>
        <w:t xml:space="preserve">outdoor recreation opportunities. </w:t>
      </w:r>
      <w:r w:rsidR="00F53B84" w:rsidRPr="005C0500">
        <w:rPr>
          <w:rFonts w:cs="Futura PT Book"/>
          <w:i/>
          <w:iCs/>
          <w:color w:val="FF0000"/>
          <w:sz w:val="23"/>
          <w:szCs w:val="23"/>
        </w:rPr>
        <w:t>Consider amending TOBR Land Use Code/Zoning to include “River Corridor and Open Space Protection Zone”</w:t>
      </w:r>
    </w:p>
    <w:p w14:paraId="54C4E168" w14:textId="77777777" w:rsidR="00692CF0" w:rsidRPr="005C0500" w:rsidRDefault="00692CF0" w:rsidP="00692CF0">
      <w:pPr>
        <w:pStyle w:val="ListParagraph"/>
        <w:numPr>
          <w:ilvl w:val="2"/>
          <w:numId w:val="13"/>
        </w:numPr>
        <w:rPr>
          <w:rFonts w:cs="Futura PT Book"/>
          <w:i/>
          <w:iCs/>
          <w:color w:val="FF0000"/>
          <w:sz w:val="23"/>
          <w:szCs w:val="23"/>
        </w:rPr>
      </w:pPr>
      <w:r w:rsidRPr="005C0500">
        <w:rPr>
          <w:rFonts w:cs="Futura PT Book"/>
          <w:i/>
          <w:iCs/>
          <w:color w:val="FF0000"/>
          <w:sz w:val="23"/>
          <w:szCs w:val="23"/>
        </w:rPr>
        <w:t xml:space="preserve">Include specific high priority parcels identified in Appendix C and described in detail in the spreadsheets. </w:t>
      </w:r>
    </w:p>
    <w:p w14:paraId="79FA40E4" w14:textId="2DA8264E" w:rsidR="00CA4DD7" w:rsidRPr="005C0500" w:rsidRDefault="00692CF0" w:rsidP="00692CF0">
      <w:pPr>
        <w:pStyle w:val="ListParagraph"/>
        <w:numPr>
          <w:ilvl w:val="2"/>
          <w:numId w:val="13"/>
        </w:numPr>
        <w:rPr>
          <w:rFonts w:cs="Futura PT Book"/>
          <w:i/>
          <w:iCs/>
          <w:color w:val="FF0000"/>
          <w:sz w:val="23"/>
          <w:szCs w:val="23"/>
        </w:rPr>
      </w:pPr>
      <w:r w:rsidRPr="005C0500">
        <w:rPr>
          <w:rFonts w:cs="Futura PT Book"/>
          <w:i/>
          <w:iCs/>
          <w:color w:val="FF0000"/>
          <w:sz w:val="23"/>
          <w:szCs w:val="23"/>
        </w:rPr>
        <w:t>Draft protection criteria, guidelines, and requirements for said zone(s) and start review process with P&amp;Z to codify the new land use zone(s) in current the Land Use Code or amendment thereto.</w:t>
      </w:r>
    </w:p>
    <w:p w14:paraId="10985827" w14:textId="1F542981" w:rsidR="00CA4DD7" w:rsidRDefault="00CA4DD7" w:rsidP="00CA4DD7">
      <w:pPr>
        <w:numPr>
          <w:ilvl w:val="0"/>
          <w:numId w:val="13"/>
        </w:numPr>
        <w:autoSpaceDE w:val="0"/>
        <w:autoSpaceDN w:val="0"/>
        <w:adjustRightInd w:val="0"/>
        <w:spacing w:after="47"/>
        <w:ind w:left="1440" w:right="300"/>
        <w:contextualSpacing/>
        <w:rPr>
          <w:rFonts w:eastAsia="Calibri" w:cs="Garamond"/>
          <w:color w:val="000000"/>
          <w:sz w:val="23"/>
          <w:szCs w:val="23"/>
        </w:rPr>
      </w:pPr>
      <w:bookmarkStart w:id="12" w:name="_Hlk90032383"/>
      <w:r w:rsidRPr="004E03A8">
        <w:rPr>
          <w:rFonts w:eastAsia="Calibri" w:cs="Garamond"/>
          <w:color w:val="000000"/>
          <w:sz w:val="23"/>
          <w:szCs w:val="23"/>
        </w:rPr>
        <w:t xml:space="preserve">Policy/Action </w:t>
      </w:r>
      <w:bookmarkEnd w:id="12"/>
      <w:r>
        <w:rPr>
          <w:rFonts w:eastAsia="Calibri" w:cs="Garamond"/>
          <w:color w:val="000000"/>
          <w:sz w:val="23"/>
          <w:szCs w:val="23"/>
        </w:rPr>
        <w:t>3</w:t>
      </w:r>
      <w:r w:rsidRPr="004E03A8">
        <w:rPr>
          <w:rFonts w:eastAsia="Calibri" w:cs="Garamond"/>
          <w:color w:val="000000"/>
          <w:sz w:val="23"/>
          <w:szCs w:val="23"/>
        </w:rPr>
        <w:t xml:space="preserve">. </w:t>
      </w:r>
      <w:r>
        <w:rPr>
          <w:rFonts w:eastAsia="Calibri" w:cs="Garamond"/>
          <w:color w:val="000000"/>
          <w:sz w:val="23"/>
          <w:szCs w:val="23"/>
        </w:rPr>
        <w:t xml:space="preserve">Acquire property interests to protect the Blue River corridor and the scenic backdrop visible along Highway 9 through the Town when land use regulations are not a viable alternative. </w:t>
      </w:r>
    </w:p>
    <w:p w14:paraId="7AC90F81" w14:textId="312A93DC" w:rsidR="00F53B84" w:rsidRPr="005C0500" w:rsidRDefault="00F53B84" w:rsidP="00F53B84">
      <w:pPr>
        <w:numPr>
          <w:ilvl w:val="1"/>
          <w:numId w:val="13"/>
        </w:numPr>
        <w:autoSpaceDE w:val="0"/>
        <w:autoSpaceDN w:val="0"/>
        <w:adjustRightInd w:val="0"/>
        <w:spacing w:after="47"/>
        <w:ind w:right="300"/>
        <w:contextualSpacing/>
        <w:rPr>
          <w:rFonts w:eastAsia="Calibri" w:cs="Garamond"/>
          <w:i/>
          <w:iCs/>
          <w:color w:val="FF0000"/>
          <w:sz w:val="23"/>
          <w:szCs w:val="23"/>
        </w:rPr>
      </w:pPr>
      <w:bookmarkStart w:id="13" w:name="_Hlk112853570"/>
      <w:r w:rsidRPr="005C0500">
        <w:rPr>
          <w:rFonts w:eastAsia="Calibri" w:cs="Garamond"/>
          <w:i/>
          <w:iCs/>
          <w:color w:val="FF0000"/>
          <w:sz w:val="23"/>
          <w:szCs w:val="23"/>
        </w:rPr>
        <w:t xml:space="preserve">Begin discussions with pertinent landowners to determine interest in working with the Town to grant mutually agreed upon property interests for such lands. </w:t>
      </w:r>
    </w:p>
    <w:p w14:paraId="401F96D8" w14:textId="79E6CF41" w:rsidR="006E4F7D" w:rsidRDefault="00CA4DD7" w:rsidP="00887D8E">
      <w:pPr>
        <w:numPr>
          <w:ilvl w:val="0"/>
          <w:numId w:val="13"/>
        </w:numPr>
        <w:autoSpaceDE w:val="0"/>
        <w:autoSpaceDN w:val="0"/>
        <w:adjustRightInd w:val="0"/>
        <w:spacing w:after="47"/>
        <w:ind w:left="1440" w:right="300"/>
        <w:contextualSpacing/>
        <w:rPr>
          <w:rFonts w:eastAsia="Calibri" w:cs="Garamond"/>
          <w:color w:val="000000"/>
          <w:sz w:val="23"/>
          <w:szCs w:val="23"/>
        </w:rPr>
      </w:pPr>
      <w:bookmarkStart w:id="14" w:name="_Hlk90032714"/>
      <w:bookmarkEnd w:id="13"/>
      <w:r w:rsidRPr="00887D8E">
        <w:rPr>
          <w:rFonts w:eastAsia="Calibri" w:cs="Garamond"/>
          <w:color w:val="000000"/>
          <w:sz w:val="23"/>
          <w:szCs w:val="23"/>
        </w:rPr>
        <w:t xml:space="preserve">Policy/Action 4. </w:t>
      </w:r>
      <w:bookmarkEnd w:id="14"/>
      <w:r w:rsidRPr="00887D8E">
        <w:rPr>
          <w:rFonts w:eastAsia="Calibri" w:cs="Garamond"/>
          <w:color w:val="000000"/>
          <w:sz w:val="23"/>
          <w:szCs w:val="23"/>
        </w:rPr>
        <w:t xml:space="preserve">Secure easements, property interest, or other agreements and authorizations to preserve the natural open space character of the Goose Pasture Tarn and surrounding undeveloped lands. </w:t>
      </w:r>
    </w:p>
    <w:p w14:paraId="26A9F6D0" w14:textId="0AAFB014" w:rsidR="00F53B84" w:rsidRPr="005C0500" w:rsidRDefault="00F53B84" w:rsidP="00F53B84">
      <w:pPr>
        <w:numPr>
          <w:ilvl w:val="1"/>
          <w:numId w:val="13"/>
        </w:numPr>
        <w:autoSpaceDE w:val="0"/>
        <w:autoSpaceDN w:val="0"/>
        <w:adjustRightInd w:val="0"/>
        <w:spacing w:after="47"/>
        <w:ind w:right="300"/>
        <w:contextualSpacing/>
        <w:rPr>
          <w:rFonts w:eastAsia="Calibri" w:cs="Garamond"/>
          <w:i/>
          <w:iCs/>
          <w:color w:val="FF0000"/>
          <w:sz w:val="23"/>
          <w:szCs w:val="23"/>
        </w:rPr>
      </w:pPr>
      <w:r w:rsidRPr="005C0500">
        <w:rPr>
          <w:rFonts w:eastAsia="Calibri" w:cs="Garamond"/>
          <w:i/>
          <w:iCs/>
          <w:color w:val="FF0000"/>
          <w:sz w:val="23"/>
          <w:szCs w:val="23"/>
        </w:rPr>
        <w:t xml:space="preserve">Begin discussions with pertinent landowners to determine interest in working with the Town to grant mutually agreed upon property interests for such lands. </w:t>
      </w:r>
    </w:p>
    <w:p w14:paraId="3F7A843E" w14:textId="4E201702" w:rsidR="00CA4DD7" w:rsidRPr="005C0500" w:rsidRDefault="00887D8E" w:rsidP="006E4F7D">
      <w:pPr>
        <w:numPr>
          <w:ilvl w:val="1"/>
          <w:numId w:val="13"/>
        </w:numPr>
        <w:autoSpaceDE w:val="0"/>
        <w:autoSpaceDN w:val="0"/>
        <w:adjustRightInd w:val="0"/>
        <w:spacing w:after="47"/>
        <w:ind w:right="300"/>
        <w:contextualSpacing/>
        <w:rPr>
          <w:rFonts w:eastAsia="Calibri" w:cs="Garamond"/>
          <w:i/>
          <w:iCs/>
          <w:color w:val="FF0000"/>
          <w:sz w:val="23"/>
          <w:szCs w:val="23"/>
        </w:rPr>
      </w:pPr>
      <w:r w:rsidRPr="005C0500">
        <w:rPr>
          <w:rFonts w:eastAsia="Calibri" w:cs="Garamond"/>
          <w:i/>
          <w:iCs/>
          <w:color w:val="FF0000"/>
          <w:sz w:val="23"/>
          <w:szCs w:val="23"/>
        </w:rPr>
        <w:t>Collaborate with Summit County Safe Passages to protect movement corridors and reduce wildlife-vehicle collisions.</w:t>
      </w:r>
    </w:p>
    <w:p w14:paraId="4785CDAB" w14:textId="77777777" w:rsidR="006E4F7D" w:rsidRPr="006E4F7D" w:rsidRDefault="00CA4DD7" w:rsidP="00887D8E">
      <w:pPr>
        <w:numPr>
          <w:ilvl w:val="0"/>
          <w:numId w:val="13"/>
        </w:numPr>
        <w:autoSpaceDE w:val="0"/>
        <w:autoSpaceDN w:val="0"/>
        <w:adjustRightInd w:val="0"/>
        <w:spacing w:after="47"/>
        <w:ind w:left="1440" w:right="300"/>
        <w:contextualSpacing/>
        <w:rPr>
          <w:rFonts w:eastAsia="Calibri" w:cs="Garamond"/>
          <w:color w:val="000000"/>
          <w:sz w:val="23"/>
          <w:szCs w:val="23"/>
        </w:rPr>
      </w:pPr>
      <w:r w:rsidRPr="00887D8E">
        <w:rPr>
          <w:rFonts w:eastAsia="Calibri" w:cs="Garamond"/>
          <w:color w:val="000000"/>
          <w:sz w:val="23"/>
          <w:szCs w:val="23"/>
        </w:rPr>
        <w:t>Policy/Action 5.  Prepare site specific open space protection management reports for acquired open space parcels that identifies strategies to be implemented to protect the open space qualities of the parcel.</w:t>
      </w:r>
      <w:r w:rsidR="0021025A" w:rsidRPr="0021025A">
        <w:t xml:space="preserve"> </w:t>
      </w:r>
    </w:p>
    <w:p w14:paraId="5A302194" w14:textId="16EAC49F" w:rsidR="00CA4DD7" w:rsidRPr="005C0500" w:rsidRDefault="0021025A" w:rsidP="006E4F7D">
      <w:pPr>
        <w:numPr>
          <w:ilvl w:val="1"/>
          <w:numId w:val="13"/>
        </w:numPr>
        <w:autoSpaceDE w:val="0"/>
        <w:autoSpaceDN w:val="0"/>
        <w:adjustRightInd w:val="0"/>
        <w:spacing w:after="47"/>
        <w:ind w:right="300"/>
        <w:contextualSpacing/>
        <w:rPr>
          <w:rFonts w:eastAsia="Calibri" w:cs="Garamond"/>
          <w:i/>
          <w:iCs/>
          <w:color w:val="FF0000"/>
          <w:sz w:val="23"/>
          <w:szCs w:val="23"/>
        </w:rPr>
      </w:pPr>
      <w:r w:rsidRPr="005C0500">
        <w:rPr>
          <w:rFonts w:eastAsia="Calibri" w:cs="Garamond"/>
          <w:i/>
          <w:iCs/>
          <w:color w:val="FF0000"/>
          <w:sz w:val="23"/>
          <w:szCs w:val="23"/>
        </w:rPr>
        <w:t xml:space="preserve">Monitor, identify, and treat noxious </w:t>
      </w:r>
      <w:r w:rsidR="00887D8E" w:rsidRPr="005C0500">
        <w:rPr>
          <w:rFonts w:eastAsia="Calibri" w:cs="Garamond"/>
          <w:i/>
          <w:iCs/>
          <w:color w:val="FF0000"/>
          <w:sz w:val="23"/>
          <w:szCs w:val="23"/>
        </w:rPr>
        <w:t>weed populations</w:t>
      </w:r>
      <w:r w:rsidRPr="005C0500">
        <w:rPr>
          <w:rFonts w:eastAsia="Calibri" w:cs="Garamond"/>
          <w:i/>
          <w:iCs/>
          <w:color w:val="FF0000"/>
          <w:sz w:val="23"/>
          <w:szCs w:val="23"/>
        </w:rPr>
        <w:t xml:space="preserve"> on </w:t>
      </w:r>
      <w:r w:rsidR="00887D8E" w:rsidRPr="005C0500">
        <w:rPr>
          <w:rFonts w:eastAsia="Calibri" w:cs="Garamond"/>
          <w:i/>
          <w:iCs/>
          <w:color w:val="FF0000"/>
          <w:sz w:val="23"/>
          <w:szCs w:val="23"/>
        </w:rPr>
        <w:t>TOBR</w:t>
      </w:r>
      <w:r w:rsidRPr="005C0500">
        <w:rPr>
          <w:rFonts w:eastAsia="Calibri" w:cs="Garamond"/>
          <w:i/>
          <w:iCs/>
          <w:color w:val="FF0000"/>
          <w:sz w:val="23"/>
          <w:szCs w:val="23"/>
        </w:rPr>
        <w:t xml:space="preserve"> properties.</w:t>
      </w:r>
      <w:r w:rsidR="00CA4DD7" w:rsidRPr="005C0500">
        <w:rPr>
          <w:rFonts w:eastAsia="Calibri" w:cs="Garamond"/>
          <w:i/>
          <w:iCs/>
          <w:color w:val="FF0000"/>
          <w:sz w:val="23"/>
          <w:szCs w:val="23"/>
        </w:rPr>
        <w:t xml:space="preserve"> </w:t>
      </w:r>
    </w:p>
    <w:p w14:paraId="0A400BFC" w14:textId="77777777" w:rsidR="00BD1278" w:rsidRDefault="00BD1278">
      <w:pPr>
        <w:rPr>
          <w:b/>
          <w:sz w:val="28"/>
          <w:szCs w:val="28"/>
        </w:rPr>
      </w:pPr>
    </w:p>
    <w:p w14:paraId="66972BF2" w14:textId="28392F74" w:rsidR="00753A8E" w:rsidRDefault="00753A8E" w:rsidP="00753A8E">
      <w:pPr>
        <w:pStyle w:val="ListParagraph"/>
        <w:ind w:left="0" w:right="300"/>
        <w:rPr>
          <w:sz w:val="23"/>
          <w:szCs w:val="23"/>
        </w:rPr>
      </w:pPr>
    </w:p>
    <w:p w14:paraId="5CF6CF97" w14:textId="43CF0547" w:rsidR="005807D2" w:rsidRDefault="005807D2">
      <w:pPr>
        <w:rPr>
          <w:sz w:val="22"/>
          <w:szCs w:val="22"/>
        </w:rPr>
      </w:pPr>
      <w:r>
        <w:rPr>
          <w:i/>
          <w:iCs/>
          <w:sz w:val="22"/>
          <w:szCs w:val="22"/>
        </w:rPr>
        <w:br w:type="page"/>
      </w:r>
    </w:p>
    <w:p w14:paraId="51688798" w14:textId="6EF73F20" w:rsidR="004E14E1" w:rsidRPr="001F771B" w:rsidRDefault="004E14E1" w:rsidP="004E14E1">
      <w:pPr>
        <w:rPr>
          <w:b/>
          <w:caps/>
          <w:sz w:val="28"/>
          <w:szCs w:val="28"/>
          <w:u w:val="single"/>
        </w:rPr>
      </w:pPr>
      <w:bookmarkStart w:id="15" w:name="_Hlk114681504"/>
      <w:r w:rsidRPr="001F771B">
        <w:rPr>
          <w:b/>
          <w:bCs/>
          <w:caps/>
          <w:sz w:val="28"/>
          <w:szCs w:val="28"/>
          <w:u w:val="single"/>
        </w:rPr>
        <w:lastRenderedPageBreak/>
        <w:t>Planning Areas</w:t>
      </w:r>
    </w:p>
    <w:bookmarkEnd w:id="15"/>
    <w:p w14:paraId="780A4556" w14:textId="77777777" w:rsidR="004D7047" w:rsidRDefault="004D7047" w:rsidP="004E14E1">
      <w:pPr>
        <w:pStyle w:val="Caption"/>
        <w:keepNext/>
        <w:rPr>
          <w:i w:val="0"/>
          <w:iCs w:val="0"/>
          <w:color w:val="auto"/>
          <w:sz w:val="22"/>
          <w:szCs w:val="22"/>
        </w:rPr>
      </w:pPr>
    </w:p>
    <w:p w14:paraId="236CB63A" w14:textId="51228B39" w:rsidR="00063267" w:rsidRPr="00063267" w:rsidRDefault="0081091D" w:rsidP="00063267">
      <w:pPr>
        <w:jc w:val="center"/>
      </w:pPr>
      <w:r>
        <w:rPr>
          <w:noProof/>
        </w:rPr>
        <w:drawing>
          <wp:inline distT="0" distB="0" distL="0" distR="0" wp14:anchorId="00BC9A90" wp14:editId="79D73BEA">
            <wp:extent cx="5937250" cy="258889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0" cy="2588895"/>
                    </a:xfrm>
                    <a:prstGeom prst="rect">
                      <a:avLst/>
                    </a:prstGeom>
                    <a:noFill/>
                    <a:ln>
                      <a:noFill/>
                    </a:ln>
                  </pic:spPr>
                </pic:pic>
              </a:graphicData>
            </a:graphic>
          </wp:inline>
        </w:drawing>
      </w:r>
    </w:p>
    <w:p w14:paraId="63C60D66" w14:textId="0351F460" w:rsidR="00940CAD" w:rsidRDefault="00940CAD" w:rsidP="008806F5">
      <w:pPr>
        <w:jc w:val="center"/>
      </w:pPr>
    </w:p>
    <w:p w14:paraId="2E655370" w14:textId="77777777" w:rsidR="005A72CC" w:rsidRDefault="005A72CC" w:rsidP="00753A8E">
      <w:pPr>
        <w:pStyle w:val="ListParagraph"/>
        <w:ind w:left="0" w:right="300"/>
        <w:jc w:val="center"/>
        <w:rPr>
          <w:b/>
          <w:sz w:val="32"/>
          <w:szCs w:val="32"/>
        </w:rPr>
      </w:pPr>
    </w:p>
    <w:p w14:paraId="003EC616" w14:textId="77777777" w:rsidR="00753A8E" w:rsidRPr="00722B50" w:rsidRDefault="00753A8E" w:rsidP="00722B50">
      <w:pPr>
        <w:pStyle w:val="ListParagraph"/>
        <w:numPr>
          <w:ilvl w:val="0"/>
          <w:numId w:val="34"/>
        </w:numPr>
        <w:autoSpaceDE w:val="0"/>
        <w:autoSpaceDN w:val="0"/>
        <w:adjustRightInd w:val="0"/>
        <w:rPr>
          <w:rFonts w:cs="Garamond"/>
          <w:color w:val="000000"/>
          <w:sz w:val="28"/>
          <w:szCs w:val="28"/>
        </w:rPr>
      </w:pPr>
      <w:r w:rsidRPr="00722B50">
        <w:rPr>
          <w:rFonts w:cs="Garamond"/>
          <w:b/>
          <w:bCs/>
          <w:color w:val="000000"/>
          <w:sz w:val="28"/>
          <w:szCs w:val="28"/>
        </w:rPr>
        <w:t xml:space="preserve">Planning Area 1: West -Highway 9 corridor, subdivisions west of Highway 9 and adjacent National Forest land </w:t>
      </w:r>
    </w:p>
    <w:p w14:paraId="0341D7AB" w14:textId="77777777" w:rsidR="00753A8E" w:rsidRDefault="00753A8E" w:rsidP="00753A8E">
      <w:pPr>
        <w:pStyle w:val="ListParagraph"/>
        <w:ind w:left="0" w:right="300"/>
        <w:rPr>
          <w:rFonts w:cs="Garamond"/>
          <w:color w:val="000000"/>
          <w:sz w:val="23"/>
          <w:szCs w:val="23"/>
        </w:rPr>
      </w:pPr>
      <w:r w:rsidRPr="00753A8E">
        <w:rPr>
          <w:rFonts w:cs="Garamond"/>
          <w:color w:val="000000"/>
          <w:sz w:val="23"/>
          <w:szCs w:val="23"/>
        </w:rPr>
        <w:t xml:space="preserve">Planning </w:t>
      </w:r>
      <w:r>
        <w:rPr>
          <w:rFonts w:cs="Garamond"/>
          <w:color w:val="000000"/>
          <w:sz w:val="23"/>
          <w:szCs w:val="23"/>
        </w:rPr>
        <w:t xml:space="preserve">Area </w:t>
      </w:r>
      <w:r w:rsidRPr="00753A8E">
        <w:rPr>
          <w:rFonts w:cs="Garamond"/>
          <w:color w:val="000000"/>
          <w:sz w:val="23"/>
          <w:szCs w:val="23"/>
        </w:rPr>
        <w:t xml:space="preserve">1 encompasses residential subdivisions within Town limits west of Highway 9. The subdivisions include Crown, Bryce Estates, Leap Year, Sunnyslope, 97 Circle, and </w:t>
      </w:r>
      <w:r w:rsidRPr="00753A8E">
        <w:rPr>
          <w:rFonts w:cs="Garamond"/>
          <w:color w:val="000000"/>
          <w:sz w:val="22"/>
          <w:szCs w:val="22"/>
        </w:rPr>
        <w:t>McCullough Reserve, and Timber Valley subdivisions.</w:t>
      </w:r>
      <w:r w:rsidRPr="00753A8E">
        <w:rPr>
          <w:rFonts w:cs="Garamond"/>
          <w:color w:val="000000"/>
          <w:sz w:val="23"/>
          <w:szCs w:val="23"/>
        </w:rPr>
        <w:t xml:space="preserve"> There are two trailheads outside the Town limits of Blue River including the USFS Spruce Creek Trailhead and Lower McCullough Gulch Trailhead.</w:t>
      </w:r>
    </w:p>
    <w:p w14:paraId="0FFB6BE7" w14:textId="77777777" w:rsidR="00753A8E" w:rsidRDefault="00753A8E" w:rsidP="00753A8E">
      <w:pPr>
        <w:pStyle w:val="ListParagraph"/>
        <w:ind w:left="0" w:right="300"/>
        <w:rPr>
          <w:rFonts w:cs="Garamond"/>
          <w:color w:val="000000"/>
          <w:sz w:val="23"/>
          <w:szCs w:val="23"/>
        </w:rPr>
      </w:pPr>
    </w:p>
    <w:p w14:paraId="3B674849" w14:textId="77777777" w:rsidR="00753A8E" w:rsidRPr="00753A8E" w:rsidRDefault="00753A8E" w:rsidP="00753A8E">
      <w:pPr>
        <w:autoSpaceDE w:val="0"/>
        <w:autoSpaceDN w:val="0"/>
        <w:adjustRightInd w:val="0"/>
        <w:rPr>
          <w:rFonts w:cs="Garamond"/>
          <w:color w:val="000000"/>
          <w:sz w:val="23"/>
          <w:szCs w:val="23"/>
        </w:rPr>
      </w:pPr>
      <w:r w:rsidRPr="00753A8E">
        <w:rPr>
          <w:rFonts w:cs="Garamond"/>
          <w:b/>
          <w:bCs/>
          <w:color w:val="000000"/>
          <w:sz w:val="23"/>
          <w:szCs w:val="23"/>
        </w:rPr>
        <w:t xml:space="preserve">Goals for Planning Area 1 </w:t>
      </w:r>
    </w:p>
    <w:p w14:paraId="341DDE62" w14:textId="77777777" w:rsidR="005D7331" w:rsidRDefault="00753A8E" w:rsidP="00B03229">
      <w:pPr>
        <w:pStyle w:val="ListParagraph"/>
        <w:numPr>
          <w:ilvl w:val="1"/>
          <w:numId w:val="19"/>
        </w:numPr>
        <w:autoSpaceDE w:val="0"/>
        <w:autoSpaceDN w:val="0"/>
        <w:adjustRightInd w:val="0"/>
        <w:spacing w:after="33"/>
        <w:ind w:left="1440"/>
        <w:rPr>
          <w:rFonts w:cs="Garamond"/>
          <w:color w:val="000000"/>
          <w:sz w:val="22"/>
          <w:szCs w:val="22"/>
        </w:rPr>
      </w:pPr>
      <w:r w:rsidRPr="00753A8E">
        <w:rPr>
          <w:rFonts w:cs="Garamond"/>
          <w:color w:val="000000"/>
          <w:sz w:val="22"/>
          <w:szCs w:val="22"/>
        </w:rPr>
        <w:t>The Blue River corridor at the southern end of the planning area is relatively undisturbed and is an important wildlife/waterfowl area. Do not encourage use nor future trail development along the river corridor in this area.</w:t>
      </w:r>
      <w:r w:rsidR="00310220">
        <w:rPr>
          <w:rFonts w:cs="Garamond"/>
          <w:color w:val="000000"/>
          <w:sz w:val="22"/>
          <w:szCs w:val="22"/>
        </w:rPr>
        <w:t xml:space="preserve"> </w:t>
      </w:r>
      <w:bookmarkStart w:id="16" w:name="_Hlk112349636"/>
    </w:p>
    <w:p w14:paraId="044CE823" w14:textId="6BD3A760" w:rsidR="00753A8E" w:rsidRPr="005C0500" w:rsidRDefault="00EB2269" w:rsidP="005D7331">
      <w:pPr>
        <w:pStyle w:val="ListParagraph"/>
        <w:numPr>
          <w:ilvl w:val="2"/>
          <w:numId w:val="19"/>
        </w:numPr>
        <w:autoSpaceDE w:val="0"/>
        <w:autoSpaceDN w:val="0"/>
        <w:adjustRightInd w:val="0"/>
        <w:spacing w:after="33"/>
        <w:ind w:left="2160" w:hanging="180"/>
        <w:rPr>
          <w:rFonts w:cs="Garamond"/>
          <w:i/>
          <w:iCs/>
          <w:color w:val="FF0000"/>
          <w:sz w:val="22"/>
          <w:szCs w:val="22"/>
        </w:rPr>
      </w:pPr>
      <w:r w:rsidRPr="005C0500">
        <w:rPr>
          <w:rFonts w:cs="Garamond"/>
          <w:i/>
          <w:iCs/>
          <w:color w:val="FF0000"/>
          <w:sz w:val="22"/>
          <w:szCs w:val="22"/>
        </w:rPr>
        <w:t>C</w:t>
      </w:r>
      <w:r w:rsidR="00310220" w:rsidRPr="005C0500">
        <w:rPr>
          <w:rFonts w:cs="Garamond"/>
          <w:i/>
          <w:iCs/>
          <w:color w:val="FF0000"/>
          <w:sz w:val="22"/>
          <w:szCs w:val="22"/>
        </w:rPr>
        <w:t xml:space="preserve">reate new land use </w:t>
      </w:r>
      <w:r w:rsidR="00304EB1" w:rsidRPr="005C0500">
        <w:rPr>
          <w:rFonts w:cs="Garamond"/>
          <w:i/>
          <w:iCs/>
          <w:color w:val="FF0000"/>
          <w:sz w:val="22"/>
          <w:szCs w:val="22"/>
        </w:rPr>
        <w:t>zone</w:t>
      </w:r>
      <w:r w:rsidR="00310220" w:rsidRPr="005C0500">
        <w:rPr>
          <w:rFonts w:cs="Garamond"/>
          <w:i/>
          <w:iCs/>
          <w:color w:val="FF0000"/>
          <w:sz w:val="22"/>
          <w:szCs w:val="22"/>
        </w:rPr>
        <w:t xml:space="preserve"> </w:t>
      </w:r>
      <w:r w:rsidR="007035D1" w:rsidRPr="005C0500">
        <w:rPr>
          <w:rFonts w:cs="Garamond"/>
          <w:i/>
          <w:iCs/>
          <w:color w:val="FF0000"/>
          <w:sz w:val="22"/>
          <w:szCs w:val="22"/>
        </w:rPr>
        <w:t>– “</w:t>
      </w:r>
      <w:r w:rsidR="00310220" w:rsidRPr="005C0500">
        <w:rPr>
          <w:rFonts w:cs="Garamond"/>
          <w:i/>
          <w:iCs/>
          <w:color w:val="FF0000"/>
          <w:sz w:val="22"/>
          <w:szCs w:val="22"/>
        </w:rPr>
        <w:t>Conservation Corridor” and work through the administrative process to codify this.</w:t>
      </w:r>
      <w:bookmarkEnd w:id="16"/>
    </w:p>
    <w:p w14:paraId="4331E4B1" w14:textId="77777777" w:rsidR="005D7331" w:rsidRDefault="00753A8E" w:rsidP="00B03229">
      <w:pPr>
        <w:pStyle w:val="ListParagraph"/>
        <w:numPr>
          <w:ilvl w:val="1"/>
          <w:numId w:val="19"/>
        </w:numPr>
        <w:autoSpaceDE w:val="0"/>
        <w:autoSpaceDN w:val="0"/>
        <w:adjustRightInd w:val="0"/>
        <w:spacing w:after="33"/>
        <w:ind w:left="1440"/>
        <w:rPr>
          <w:rFonts w:cs="Garamond"/>
          <w:color w:val="000000"/>
          <w:sz w:val="22"/>
          <w:szCs w:val="22"/>
        </w:rPr>
      </w:pPr>
      <w:r w:rsidRPr="00753A8E">
        <w:rPr>
          <w:rFonts w:cs="Garamond"/>
          <w:color w:val="000000"/>
          <w:sz w:val="22"/>
          <w:szCs w:val="22"/>
        </w:rPr>
        <w:t>Work cooperatively with Summit County, USFS and McCullough Gulch Reserve to maintain the trail connection from Rio Azul Road to the Lower McCullough Gulch Trail on National Forest land.</w:t>
      </w:r>
      <w:r w:rsidR="00310220">
        <w:rPr>
          <w:rFonts w:cs="Garamond"/>
          <w:color w:val="000000"/>
          <w:sz w:val="22"/>
          <w:szCs w:val="22"/>
        </w:rPr>
        <w:t xml:space="preserve"> </w:t>
      </w:r>
      <w:bookmarkStart w:id="17" w:name="_Hlk112779912"/>
    </w:p>
    <w:p w14:paraId="157226C9" w14:textId="5165A32D" w:rsidR="00753A8E" w:rsidRPr="005C0500" w:rsidRDefault="00310220" w:rsidP="005D7331">
      <w:pPr>
        <w:pStyle w:val="ListParagraph"/>
        <w:numPr>
          <w:ilvl w:val="2"/>
          <w:numId w:val="19"/>
        </w:numPr>
        <w:autoSpaceDE w:val="0"/>
        <w:autoSpaceDN w:val="0"/>
        <w:adjustRightInd w:val="0"/>
        <w:spacing w:after="33"/>
        <w:ind w:left="2160"/>
        <w:rPr>
          <w:rFonts w:cs="Garamond"/>
          <w:i/>
          <w:iCs/>
          <w:color w:val="FF0000"/>
          <w:sz w:val="22"/>
          <w:szCs w:val="22"/>
        </w:rPr>
      </w:pPr>
      <w:r w:rsidRPr="005C0500">
        <w:rPr>
          <w:rFonts w:cs="Garamond"/>
          <w:i/>
          <w:iCs/>
          <w:color w:val="FF0000"/>
          <w:sz w:val="22"/>
          <w:szCs w:val="22"/>
        </w:rPr>
        <w:t>Consider having the Town of Blue River formally adopt the Lower McCullough Gulch Trail.</w:t>
      </w:r>
    </w:p>
    <w:bookmarkEnd w:id="17"/>
    <w:p w14:paraId="27756C6B" w14:textId="77777777" w:rsidR="005D7331" w:rsidRDefault="00753A8E" w:rsidP="00B03229">
      <w:pPr>
        <w:pStyle w:val="ListParagraph"/>
        <w:numPr>
          <w:ilvl w:val="1"/>
          <w:numId w:val="19"/>
        </w:numPr>
        <w:autoSpaceDE w:val="0"/>
        <w:autoSpaceDN w:val="0"/>
        <w:adjustRightInd w:val="0"/>
        <w:spacing w:after="33"/>
        <w:ind w:left="1440"/>
        <w:rPr>
          <w:rFonts w:cs="Garamond"/>
          <w:color w:val="000000"/>
          <w:sz w:val="22"/>
          <w:szCs w:val="22"/>
        </w:rPr>
      </w:pPr>
      <w:r w:rsidRPr="00753A8E">
        <w:rPr>
          <w:rFonts w:cs="Garamond"/>
          <w:color w:val="000000"/>
          <w:sz w:val="22"/>
          <w:szCs w:val="22"/>
        </w:rPr>
        <w:t xml:space="preserve">Continue to work cooperatively with CDOT, the Town of Breckenridge, Summit County, the USFS and other partners to complete a grade-separated </w:t>
      </w:r>
      <w:proofErr w:type="spellStart"/>
      <w:r w:rsidRPr="00753A8E">
        <w:rPr>
          <w:rFonts w:cs="Garamond"/>
          <w:color w:val="000000"/>
          <w:sz w:val="22"/>
          <w:szCs w:val="22"/>
        </w:rPr>
        <w:t>recpath</w:t>
      </w:r>
      <w:proofErr w:type="spellEnd"/>
      <w:r w:rsidRPr="00753A8E">
        <w:rPr>
          <w:rFonts w:cs="Garamond"/>
          <w:color w:val="000000"/>
          <w:sz w:val="22"/>
          <w:szCs w:val="22"/>
        </w:rPr>
        <w:t xml:space="preserve"> from the junction of </w:t>
      </w:r>
      <w:r w:rsidR="00940CAD" w:rsidRPr="00753A8E">
        <w:rPr>
          <w:rFonts w:cs="Garamond"/>
          <w:color w:val="000000"/>
          <w:sz w:val="22"/>
          <w:szCs w:val="22"/>
        </w:rPr>
        <w:t>Boreas Pass Road</w:t>
      </w:r>
      <w:r w:rsidRPr="00753A8E">
        <w:rPr>
          <w:rFonts w:cs="Garamond"/>
          <w:color w:val="000000"/>
          <w:sz w:val="22"/>
          <w:szCs w:val="22"/>
        </w:rPr>
        <w:t xml:space="preserve"> and Highway 9 to Hoosier Pass.</w:t>
      </w:r>
      <w:r w:rsidR="00310220">
        <w:rPr>
          <w:rFonts w:cs="Garamond"/>
          <w:color w:val="000000"/>
          <w:sz w:val="22"/>
          <w:szCs w:val="22"/>
        </w:rPr>
        <w:t xml:space="preserve">  </w:t>
      </w:r>
    </w:p>
    <w:p w14:paraId="0795B961" w14:textId="77777777" w:rsidR="007035D1" w:rsidRPr="005C0500" w:rsidRDefault="00310220" w:rsidP="005D7331">
      <w:pPr>
        <w:pStyle w:val="ListParagraph"/>
        <w:numPr>
          <w:ilvl w:val="2"/>
          <w:numId w:val="19"/>
        </w:numPr>
        <w:autoSpaceDE w:val="0"/>
        <w:autoSpaceDN w:val="0"/>
        <w:adjustRightInd w:val="0"/>
        <w:spacing w:after="33"/>
        <w:ind w:left="2160"/>
        <w:rPr>
          <w:rFonts w:cs="Garamond"/>
          <w:i/>
          <w:iCs/>
          <w:color w:val="FF0000"/>
          <w:sz w:val="22"/>
          <w:szCs w:val="22"/>
        </w:rPr>
      </w:pPr>
      <w:bookmarkStart w:id="18" w:name="_Hlk113953447"/>
      <w:r w:rsidRPr="005C0500">
        <w:rPr>
          <w:rFonts w:cs="Garamond"/>
          <w:i/>
          <w:iCs/>
          <w:color w:val="FF0000"/>
          <w:sz w:val="22"/>
          <w:szCs w:val="22"/>
        </w:rPr>
        <w:t xml:space="preserve">Let County continue to take lead.  </w:t>
      </w:r>
    </w:p>
    <w:p w14:paraId="22B86B91" w14:textId="73D6AA8B" w:rsidR="00C90853" w:rsidRPr="005C0500" w:rsidRDefault="00310220" w:rsidP="005C0500">
      <w:pPr>
        <w:pStyle w:val="ListParagraph"/>
        <w:numPr>
          <w:ilvl w:val="2"/>
          <w:numId w:val="19"/>
        </w:numPr>
        <w:autoSpaceDE w:val="0"/>
        <w:autoSpaceDN w:val="0"/>
        <w:adjustRightInd w:val="0"/>
        <w:spacing w:after="33"/>
        <w:ind w:left="2160"/>
        <w:rPr>
          <w:rFonts w:cs="Garamond"/>
          <w:i/>
          <w:iCs/>
          <w:color w:val="FF0000"/>
          <w:sz w:val="22"/>
          <w:szCs w:val="22"/>
        </w:rPr>
      </w:pPr>
      <w:r w:rsidRPr="005C0500">
        <w:rPr>
          <w:rFonts w:cs="Garamond"/>
          <w:i/>
          <w:iCs/>
          <w:color w:val="FF0000"/>
          <w:sz w:val="22"/>
          <w:szCs w:val="22"/>
        </w:rPr>
        <w:t xml:space="preserve">Identify and prioritize Open Space parcels that facilitate future </w:t>
      </w:r>
      <w:proofErr w:type="spellStart"/>
      <w:r w:rsidRPr="005C0500">
        <w:rPr>
          <w:rFonts w:cs="Garamond"/>
          <w:i/>
          <w:iCs/>
          <w:color w:val="FF0000"/>
          <w:sz w:val="22"/>
          <w:szCs w:val="22"/>
        </w:rPr>
        <w:t>Recpath</w:t>
      </w:r>
      <w:proofErr w:type="spellEnd"/>
      <w:r w:rsidRPr="005C0500">
        <w:rPr>
          <w:rFonts w:cs="Garamond"/>
          <w:i/>
          <w:iCs/>
          <w:color w:val="FF0000"/>
          <w:sz w:val="22"/>
          <w:szCs w:val="22"/>
        </w:rPr>
        <w:t xml:space="preserve"> </w:t>
      </w:r>
      <w:r w:rsidR="006F1400" w:rsidRPr="005C0500">
        <w:rPr>
          <w:rFonts w:cs="Garamond"/>
          <w:i/>
          <w:iCs/>
          <w:color w:val="FF0000"/>
          <w:sz w:val="22"/>
          <w:szCs w:val="22"/>
        </w:rPr>
        <w:t>alignment</w:t>
      </w:r>
      <w:r w:rsidRPr="005C0500">
        <w:rPr>
          <w:rFonts w:cs="Garamond"/>
          <w:i/>
          <w:iCs/>
          <w:color w:val="FF0000"/>
          <w:sz w:val="22"/>
          <w:szCs w:val="22"/>
        </w:rPr>
        <w:t xml:space="preserve"> </w:t>
      </w:r>
      <w:r w:rsidR="006F1400" w:rsidRPr="005C0500">
        <w:rPr>
          <w:rFonts w:cs="Garamond"/>
          <w:i/>
          <w:iCs/>
          <w:color w:val="FF0000"/>
          <w:sz w:val="22"/>
          <w:szCs w:val="22"/>
        </w:rPr>
        <w:t>along</w:t>
      </w:r>
      <w:r w:rsidRPr="005C0500">
        <w:rPr>
          <w:rFonts w:cs="Garamond"/>
          <w:i/>
          <w:iCs/>
          <w:color w:val="FF0000"/>
          <w:sz w:val="22"/>
          <w:szCs w:val="22"/>
        </w:rPr>
        <w:t xml:space="preserve"> Hwy 9 ROW</w:t>
      </w:r>
      <w:r w:rsidR="00EB2269" w:rsidRPr="005C0500">
        <w:rPr>
          <w:rFonts w:cs="Garamond"/>
          <w:i/>
          <w:iCs/>
          <w:color w:val="FF0000"/>
          <w:sz w:val="22"/>
          <w:szCs w:val="22"/>
        </w:rPr>
        <w:t>.</w:t>
      </w:r>
      <w:r w:rsidR="005C0500" w:rsidRPr="005C0500">
        <w:rPr>
          <w:rFonts w:cs="Garamond"/>
          <w:i/>
          <w:iCs/>
          <w:color w:val="FF0000"/>
          <w:sz w:val="22"/>
          <w:szCs w:val="22"/>
        </w:rPr>
        <w:t xml:space="preserve"> (</w:t>
      </w:r>
      <w:r w:rsidR="00C90853" w:rsidRPr="005C0500">
        <w:rPr>
          <w:rFonts w:cs="Garamond"/>
          <w:i/>
          <w:iCs/>
          <w:color w:val="FF0000"/>
          <w:sz w:val="22"/>
          <w:szCs w:val="22"/>
        </w:rPr>
        <w:t>Future access to National Forest and Hwy 9 (</w:t>
      </w:r>
      <w:r w:rsidR="00C93A79" w:rsidRPr="005C0500">
        <w:rPr>
          <w:rFonts w:cs="Garamond"/>
          <w:i/>
          <w:iCs/>
          <w:color w:val="FF0000"/>
          <w:sz w:val="22"/>
          <w:szCs w:val="22"/>
        </w:rPr>
        <w:t xml:space="preserve">OS-20, 21 &amp; </w:t>
      </w:r>
      <w:r w:rsidR="00C90853" w:rsidRPr="005C0500">
        <w:rPr>
          <w:rFonts w:cs="Garamond"/>
          <w:i/>
          <w:iCs/>
          <w:color w:val="FF0000"/>
          <w:sz w:val="22"/>
          <w:szCs w:val="22"/>
        </w:rPr>
        <w:t>24)</w:t>
      </w:r>
    </w:p>
    <w:bookmarkEnd w:id="18"/>
    <w:p w14:paraId="0CB33B77" w14:textId="77777777" w:rsidR="005D7331" w:rsidRDefault="00753A8E" w:rsidP="00B03229">
      <w:pPr>
        <w:pStyle w:val="ListParagraph"/>
        <w:numPr>
          <w:ilvl w:val="1"/>
          <w:numId w:val="19"/>
        </w:numPr>
        <w:autoSpaceDE w:val="0"/>
        <w:autoSpaceDN w:val="0"/>
        <w:adjustRightInd w:val="0"/>
        <w:spacing w:after="33"/>
        <w:ind w:left="1440"/>
        <w:rPr>
          <w:rFonts w:cs="Garamond"/>
          <w:color w:val="000000"/>
          <w:sz w:val="22"/>
          <w:szCs w:val="22"/>
        </w:rPr>
      </w:pPr>
      <w:r w:rsidRPr="00753A8E">
        <w:rPr>
          <w:rFonts w:cs="Garamond"/>
          <w:color w:val="000000"/>
          <w:sz w:val="22"/>
          <w:szCs w:val="22"/>
        </w:rPr>
        <w:t>With the exception of the Lower McCullough Gulch Trail there are no designated trails on National Forest lands west of Hwy 9 and immediately adjacent to the Town of Blue River. Work cooperatively with the USFS on any updates to the White River National Forest travel management plan that may propose new trails in the future.</w:t>
      </w:r>
      <w:r w:rsidR="00310220">
        <w:rPr>
          <w:rFonts w:cs="Garamond"/>
          <w:color w:val="000000"/>
          <w:sz w:val="22"/>
          <w:szCs w:val="22"/>
        </w:rPr>
        <w:t xml:space="preserve"> </w:t>
      </w:r>
    </w:p>
    <w:p w14:paraId="4FCC48AA" w14:textId="4FFF0609" w:rsidR="00753A8E" w:rsidRPr="00CC334B" w:rsidRDefault="00310220" w:rsidP="005D7331">
      <w:pPr>
        <w:pStyle w:val="ListParagraph"/>
        <w:numPr>
          <w:ilvl w:val="2"/>
          <w:numId w:val="19"/>
        </w:numPr>
        <w:autoSpaceDE w:val="0"/>
        <w:autoSpaceDN w:val="0"/>
        <w:adjustRightInd w:val="0"/>
        <w:spacing w:after="33"/>
        <w:ind w:left="2160"/>
        <w:rPr>
          <w:rFonts w:cs="Garamond"/>
          <w:i/>
          <w:iCs/>
          <w:color w:val="FF0000"/>
          <w:sz w:val="22"/>
          <w:szCs w:val="22"/>
        </w:rPr>
      </w:pPr>
      <w:bookmarkStart w:id="19" w:name="_Hlk114337242"/>
      <w:bookmarkStart w:id="20" w:name="_Hlk112782278"/>
      <w:r w:rsidRPr="00CC334B">
        <w:rPr>
          <w:rFonts w:cs="Garamond"/>
          <w:i/>
          <w:iCs/>
          <w:color w:val="FF0000"/>
          <w:sz w:val="22"/>
          <w:szCs w:val="22"/>
        </w:rPr>
        <w:lastRenderedPageBreak/>
        <w:t>Get on W</w:t>
      </w:r>
      <w:r w:rsidR="00D653CA" w:rsidRPr="00CC334B">
        <w:rPr>
          <w:rFonts w:cs="Garamond"/>
          <w:i/>
          <w:iCs/>
          <w:color w:val="FF0000"/>
          <w:sz w:val="22"/>
          <w:szCs w:val="22"/>
        </w:rPr>
        <w:t>hite River National Forest (W</w:t>
      </w:r>
      <w:r w:rsidRPr="00CC334B">
        <w:rPr>
          <w:rFonts w:cs="Garamond"/>
          <w:i/>
          <w:iCs/>
          <w:color w:val="FF0000"/>
          <w:sz w:val="22"/>
          <w:szCs w:val="22"/>
        </w:rPr>
        <w:t>RNF</w:t>
      </w:r>
      <w:r w:rsidR="00D653CA" w:rsidRPr="00CC334B">
        <w:rPr>
          <w:rFonts w:cs="Garamond"/>
          <w:i/>
          <w:iCs/>
          <w:color w:val="FF0000"/>
          <w:sz w:val="22"/>
          <w:szCs w:val="22"/>
        </w:rPr>
        <w:t>)</w:t>
      </w:r>
      <w:r w:rsidRPr="00CC334B">
        <w:rPr>
          <w:rFonts w:cs="Garamond"/>
          <w:i/>
          <w:iCs/>
          <w:color w:val="FF0000"/>
          <w:sz w:val="22"/>
          <w:szCs w:val="22"/>
        </w:rPr>
        <w:t xml:space="preserve"> </w:t>
      </w:r>
      <w:r w:rsidR="004119BA" w:rsidRPr="00CC334B">
        <w:rPr>
          <w:rFonts w:cs="Garamond"/>
          <w:i/>
          <w:iCs/>
          <w:color w:val="FF0000"/>
          <w:sz w:val="22"/>
          <w:szCs w:val="22"/>
        </w:rPr>
        <w:t>Schedule pf Proposed Actions (</w:t>
      </w:r>
      <w:r w:rsidRPr="00CC334B">
        <w:rPr>
          <w:rFonts w:cs="Garamond"/>
          <w:i/>
          <w:iCs/>
          <w:color w:val="FF0000"/>
          <w:sz w:val="22"/>
          <w:szCs w:val="22"/>
        </w:rPr>
        <w:t>SOPA</w:t>
      </w:r>
      <w:r w:rsidR="004119BA" w:rsidRPr="00CC334B">
        <w:rPr>
          <w:rFonts w:cs="Garamond"/>
          <w:i/>
          <w:iCs/>
          <w:color w:val="FF0000"/>
          <w:sz w:val="22"/>
          <w:szCs w:val="22"/>
        </w:rPr>
        <w:t>)</w:t>
      </w:r>
      <w:r w:rsidRPr="00CC334B">
        <w:rPr>
          <w:rFonts w:cs="Garamond"/>
          <w:i/>
          <w:iCs/>
          <w:color w:val="FF0000"/>
          <w:sz w:val="22"/>
          <w:szCs w:val="22"/>
        </w:rPr>
        <w:t xml:space="preserve"> mail list and specifically request notifications on </w:t>
      </w:r>
      <w:r w:rsidR="004119BA" w:rsidRPr="00CC334B">
        <w:rPr>
          <w:rFonts w:cs="Garamond"/>
          <w:i/>
          <w:iCs/>
          <w:color w:val="FF0000"/>
          <w:sz w:val="22"/>
          <w:szCs w:val="22"/>
        </w:rPr>
        <w:t xml:space="preserve">Travel </w:t>
      </w:r>
      <w:r w:rsidR="006E4F7D" w:rsidRPr="00CC334B">
        <w:rPr>
          <w:rFonts w:cs="Garamond"/>
          <w:i/>
          <w:iCs/>
          <w:color w:val="FF0000"/>
          <w:sz w:val="22"/>
          <w:szCs w:val="22"/>
        </w:rPr>
        <w:t>Management Plan</w:t>
      </w:r>
      <w:r w:rsidR="00D653CA" w:rsidRPr="00CC334B">
        <w:rPr>
          <w:rFonts w:cs="Garamond"/>
          <w:i/>
          <w:iCs/>
          <w:color w:val="FF0000"/>
          <w:sz w:val="22"/>
          <w:szCs w:val="22"/>
        </w:rPr>
        <w:t xml:space="preserve"> </w:t>
      </w:r>
      <w:r w:rsidR="001E28E4" w:rsidRPr="00CC334B">
        <w:rPr>
          <w:rFonts w:cs="Garamond"/>
          <w:i/>
          <w:iCs/>
          <w:color w:val="FF0000"/>
          <w:sz w:val="22"/>
          <w:szCs w:val="22"/>
        </w:rPr>
        <w:t>(</w:t>
      </w:r>
      <w:r w:rsidRPr="00CC334B">
        <w:rPr>
          <w:rFonts w:cs="Garamond"/>
          <w:i/>
          <w:iCs/>
          <w:color w:val="FF0000"/>
          <w:sz w:val="22"/>
          <w:szCs w:val="22"/>
        </w:rPr>
        <w:t>TMP</w:t>
      </w:r>
      <w:r w:rsidR="001E28E4" w:rsidRPr="00CC334B">
        <w:rPr>
          <w:rFonts w:cs="Garamond"/>
          <w:i/>
          <w:iCs/>
          <w:color w:val="FF0000"/>
          <w:sz w:val="22"/>
          <w:szCs w:val="22"/>
        </w:rPr>
        <w:t>)</w:t>
      </w:r>
      <w:r w:rsidRPr="00CC334B">
        <w:rPr>
          <w:rFonts w:cs="Garamond"/>
          <w:i/>
          <w:iCs/>
          <w:color w:val="FF0000"/>
          <w:sz w:val="22"/>
          <w:szCs w:val="22"/>
        </w:rPr>
        <w:t xml:space="preserve"> updates</w:t>
      </w:r>
      <w:r w:rsidR="00D653CA" w:rsidRPr="00CC334B">
        <w:rPr>
          <w:rFonts w:cs="Garamond"/>
          <w:i/>
          <w:iCs/>
          <w:color w:val="FF0000"/>
          <w:sz w:val="22"/>
          <w:szCs w:val="22"/>
        </w:rPr>
        <w:t xml:space="preserve"> and opportunities to </w:t>
      </w:r>
      <w:r w:rsidR="00820504" w:rsidRPr="00CC334B">
        <w:rPr>
          <w:rFonts w:cs="Garamond"/>
          <w:i/>
          <w:iCs/>
          <w:color w:val="FF0000"/>
          <w:sz w:val="22"/>
          <w:szCs w:val="22"/>
        </w:rPr>
        <w:t>provide comment</w:t>
      </w:r>
      <w:r w:rsidR="00D653CA" w:rsidRPr="00CC334B">
        <w:rPr>
          <w:rFonts w:cs="Garamond"/>
          <w:i/>
          <w:iCs/>
          <w:color w:val="FF0000"/>
          <w:sz w:val="22"/>
          <w:szCs w:val="22"/>
        </w:rPr>
        <w:t xml:space="preserve"> on USFS projects near Town.</w:t>
      </w:r>
      <w:r w:rsidR="00C90853" w:rsidRPr="00CC334B">
        <w:rPr>
          <w:rFonts w:cs="Garamond"/>
          <w:i/>
          <w:iCs/>
          <w:color w:val="FF0000"/>
          <w:sz w:val="22"/>
          <w:szCs w:val="22"/>
        </w:rPr>
        <w:t xml:space="preserve">  </w:t>
      </w:r>
    </w:p>
    <w:p w14:paraId="059768C1" w14:textId="4929D785" w:rsidR="00C90853" w:rsidRPr="00CC334B" w:rsidRDefault="00C90853" w:rsidP="00C90853">
      <w:pPr>
        <w:pStyle w:val="ListParagraph"/>
        <w:numPr>
          <w:ilvl w:val="3"/>
          <w:numId w:val="19"/>
        </w:numPr>
        <w:autoSpaceDE w:val="0"/>
        <w:autoSpaceDN w:val="0"/>
        <w:adjustRightInd w:val="0"/>
        <w:spacing w:after="33"/>
        <w:rPr>
          <w:rFonts w:cs="Garamond"/>
          <w:i/>
          <w:iCs/>
          <w:color w:val="FF0000"/>
          <w:sz w:val="22"/>
          <w:szCs w:val="22"/>
        </w:rPr>
      </w:pPr>
      <w:bookmarkStart w:id="21" w:name="_Hlk113954192"/>
      <w:bookmarkEnd w:id="19"/>
      <w:r w:rsidRPr="00CC334B">
        <w:rPr>
          <w:rFonts w:cs="Garamond"/>
          <w:i/>
          <w:iCs/>
          <w:color w:val="FF0000"/>
          <w:sz w:val="22"/>
          <w:szCs w:val="22"/>
        </w:rPr>
        <w:t>Social Trail along Spruce Creek (LY-9</w:t>
      </w:r>
      <w:r w:rsidR="000B21B5">
        <w:rPr>
          <w:rFonts w:cs="Garamond"/>
          <w:i/>
          <w:iCs/>
          <w:color w:val="FF0000"/>
          <w:sz w:val="22"/>
          <w:szCs w:val="22"/>
        </w:rPr>
        <w:t>)</w:t>
      </w:r>
    </w:p>
    <w:p w14:paraId="534617C2" w14:textId="049F7012" w:rsidR="00C90853" w:rsidRPr="00CC334B" w:rsidRDefault="00C90853" w:rsidP="00C90853">
      <w:pPr>
        <w:pStyle w:val="ListParagraph"/>
        <w:numPr>
          <w:ilvl w:val="3"/>
          <w:numId w:val="19"/>
        </w:numPr>
        <w:autoSpaceDE w:val="0"/>
        <w:autoSpaceDN w:val="0"/>
        <w:adjustRightInd w:val="0"/>
        <w:spacing w:after="33"/>
        <w:rPr>
          <w:rFonts w:cs="Garamond"/>
          <w:i/>
          <w:iCs/>
          <w:color w:val="FF0000"/>
          <w:sz w:val="22"/>
          <w:szCs w:val="22"/>
        </w:rPr>
      </w:pPr>
      <w:r w:rsidRPr="00CC334B">
        <w:rPr>
          <w:rFonts w:cs="Garamond"/>
          <w:i/>
          <w:iCs/>
          <w:color w:val="FF0000"/>
          <w:sz w:val="22"/>
          <w:szCs w:val="22"/>
        </w:rPr>
        <w:t>Access to Burro Trail at Bryce Estates (BE-1)</w:t>
      </w:r>
    </w:p>
    <w:bookmarkEnd w:id="20"/>
    <w:bookmarkEnd w:id="21"/>
    <w:p w14:paraId="50740B3D" w14:textId="77777777" w:rsidR="005D7331" w:rsidRDefault="00753A8E" w:rsidP="00B03229">
      <w:pPr>
        <w:pStyle w:val="ListParagraph"/>
        <w:numPr>
          <w:ilvl w:val="1"/>
          <w:numId w:val="19"/>
        </w:numPr>
        <w:autoSpaceDE w:val="0"/>
        <w:autoSpaceDN w:val="0"/>
        <w:adjustRightInd w:val="0"/>
        <w:spacing w:after="33"/>
        <w:ind w:left="1440"/>
        <w:rPr>
          <w:rFonts w:cs="Garamond"/>
          <w:color w:val="000000"/>
          <w:sz w:val="23"/>
          <w:szCs w:val="23"/>
        </w:rPr>
      </w:pPr>
      <w:r w:rsidRPr="00753A8E">
        <w:rPr>
          <w:rFonts w:cs="Garamond"/>
          <w:color w:val="000000"/>
          <w:sz w:val="23"/>
          <w:szCs w:val="23"/>
        </w:rPr>
        <w:t>Identify significant travel routes, separated from roads where reasonable, within subdivisions that allow for single-track non-motorized travel to connect subdivisions and provide access to established trails and open space/parks.</w:t>
      </w:r>
      <w:r w:rsidR="00310220">
        <w:rPr>
          <w:rFonts w:cs="Garamond"/>
          <w:color w:val="000000"/>
          <w:sz w:val="23"/>
          <w:szCs w:val="23"/>
        </w:rPr>
        <w:t xml:space="preserve"> </w:t>
      </w:r>
      <w:r w:rsidR="005D7331">
        <w:rPr>
          <w:rFonts w:cs="Garamond"/>
          <w:color w:val="000000"/>
          <w:sz w:val="23"/>
          <w:szCs w:val="23"/>
        </w:rPr>
        <w:tab/>
      </w:r>
    </w:p>
    <w:p w14:paraId="6B0C820A" w14:textId="3617F739" w:rsidR="00753A8E" w:rsidRPr="00CC334B" w:rsidRDefault="00310220" w:rsidP="005D7331">
      <w:pPr>
        <w:pStyle w:val="ListParagraph"/>
        <w:numPr>
          <w:ilvl w:val="2"/>
          <w:numId w:val="19"/>
        </w:numPr>
        <w:autoSpaceDE w:val="0"/>
        <w:autoSpaceDN w:val="0"/>
        <w:adjustRightInd w:val="0"/>
        <w:spacing w:after="33"/>
        <w:ind w:left="2160"/>
        <w:rPr>
          <w:rFonts w:cs="Garamond"/>
          <w:i/>
          <w:iCs/>
          <w:color w:val="FF0000"/>
          <w:sz w:val="23"/>
          <w:szCs w:val="23"/>
        </w:rPr>
      </w:pPr>
      <w:r w:rsidRPr="00CC334B">
        <w:rPr>
          <w:rFonts w:cs="Garamond"/>
          <w:i/>
          <w:iCs/>
          <w:color w:val="FF0000"/>
          <w:sz w:val="23"/>
          <w:szCs w:val="23"/>
        </w:rPr>
        <w:t xml:space="preserve">DONE – </w:t>
      </w:r>
      <w:bookmarkStart w:id="22" w:name="_Hlk112780143"/>
      <w:r w:rsidRPr="00CC334B">
        <w:rPr>
          <w:rFonts w:cs="Garamond"/>
          <w:i/>
          <w:iCs/>
          <w:color w:val="FF0000"/>
          <w:sz w:val="23"/>
          <w:szCs w:val="23"/>
        </w:rPr>
        <w:t>See Appendix C</w:t>
      </w:r>
      <w:bookmarkEnd w:id="22"/>
    </w:p>
    <w:p w14:paraId="7316806B" w14:textId="77777777" w:rsidR="005D7331" w:rsidRDefault="00753A8E" w:rsidP="00B03229">
      <w:pPr>
        <w:pStyle w:val="ListParagraph"/>
        <w:numPr>
          <w:ilvl w:val="1"/>
          <w:numId w:val="19"/>
        </w:numPr>
        <w:autoSpaceDE w:val="0"/>
        <w:autoSpaceDN w:val="0"/>
        <w:adjustRightInd w:val="0"/>
        <w:ind w:left="1440"/>
        <w:rPr>
          <w:rFonts w:cs="Garamond"/>
          <w:color w:val="000000"/>
          <w:sz w:val="23"/>
          <w:szCs w:val="23"/>
        </w:rPr>
      </w:pPr>
      <w:r w:rsidRPr="00753A8E">
        <w:rPr>
          <w:rFonts w:cs="Garamond"/>
          <w:color w:val="000000"/>
          <w:sz w:val="23"/>
          <w:szCs w:val="23"/>
        </w:rPr>
        <w:t>Work cooperatively with the USFS to identify, for future construction, potential non-motorized single-track routes to connect travel routes in the Town with the Spruce Creek Trail and Burro Trail on National Forest land.</w:t>
      </w:r>
      <w:r w:rsidR="00EB2269">
        <w:rPr>
          <w:rFonts w:cs="Garamond"/>
          <w:color w:val="000000"/>
          <w:sz w:val="23"/>
          <w:szCs w:val="23"/>
        </w:rPr>
        <w:t xml:space="preserve">  </w:t>
      </w:r>
    </w:p>
    <w:p w14:paraId="59E5A321" w14:textId="6DCF147E" w:rsidR="00753A8E" w:rsidRPr="00CC334B" w:rsidRDefault="00EB2269" w:rsidP="005D7331">
      <w:pPr>
        <w:pStyle w:val="ListParagraph"/>
        <w:numPr>
          <w:ilvl w:val="2"/>
          <w:numId w:val="19"/>
        </w:numPr>
        <w:autoSpaceDE w:val="0"/>
        <w:autoSpaceDN w:val="0"/>
        <w:adjustRightInd w:val="0"/>
        <w:ind w:left="2160"/>
        <w:rPr>
          <w:rFonts w:cs="Garamond"/>
          <w:i/>
          <w:iCs/>
          <w:color w:val="FF0000"/>
          <w:sz w:val="23"/>
          <w:szCs w:val="23"/>
        </w:rPr>
      </w:pPr>
      <w:r w:rsidRPr="00CC334B">
        <w:rPr>
          <w:rFonts w:cs="Garamond"/>
          <w:i/>
          <w:iCs/>
          <w:color w:val="FF0000"/>
          <w:sz w:val="23"/>
          <w:szCs w:val="23"/>
        </w:rPr>
        <w:t xml:space="preserve">Secondary priority to first developing internal </w:t>
      </w:r>
      <w:r w:rsidR="006E4F7D" w:rsidRPr="00CC334B">
        <w:rPr>
          <w:rFonts w:cs="Garamond"/>
          <w:i/>
          <w:iCs/>
          <w:color w:val="FF0000"/>
          <w:sz w:val="23"/>
          <w:szCs w:val="23"/>
        </w:rPr>
        <w:t xml:space="preserve">TOBR </w:t>
      </w:r>
      <w:r w:rsidRPr="00CC334B">
        <w:rPr>
          <w:rFonts w:cs="Garamond"/>
          <w:i/>
          <w:iCs/>
          <w:color w:val="FF0000"/>
          <w:sz w:val="23"/>
          <w:szCs w:val="23"/>
        </w:rPr>
        <w:t>trail network.</w:t>
      </w:r>
    </w:p>
    <w:p w14:paraId="3C521F28" w14:textId="30CFC915" w:rsidR="006E4F7D" w:rsidRPr="00CC334B" w:rsidRDefault="006E4F7D" w:rsidP="006E4F7D">
      <w:pPr>
        <w:pStyle w:val="ListParagraph"/>
        <w:numPr>
          <w:ilvl w:val="2"/>
          <w:numId w:val="19"/>
        </w:numPr>
        <w:autoSpaceDE w:val="0"/>
        <w:autoSpaceDN w:val="0"/>
        <w:adjustRightInd w:val="0"/>
        <w:spacing w:after="33"/>
        <w:ind w:left="2160"/>
        <w:rPr>
          <w:rFonts w:cs="Garamond"/>
          <w:i/>
          <w:iCs/>
          <w:color w:val="FF0000"/>
          <w:sz w:val="22"/>
          <w:szCs w:val="22"/>
        </w:rPr>
      </w:pPr>
      <w:r w:rsidRPr="00CC334B">
        <w:rPr>
          <w:rFonts w:cs="Garamond"/>
          <w:i/>
          <w:iCs/>
          <w:color w:val="FF0000"/>
          <w:sz w:val="22"/>
          <w:szCs w:val="22"/>
        </w:rPr>
        <w:t xml:space="preserve">Get on WRNF Schedule pf Proposed Actions (SOPA) mail list and specifically request notifications on Travel Management </w:t>
      </w:r>
      <w:r w:rsidR="00D653CA" w:rsidRPr="00CC334B">
        <w:rPr>
          <w:rFonts w:cs="Garamond"/>
          <w:i/>
          <w:iCs/>
          <w:color w:val="FF0000"/>
          <w:sz w:val="22"/>
          <w:szCs w:val="22"/>
        </w:rPr>
        <w:t>Plan (</w:t>
      </w:r>
      <w:r w:rsidRPr="00CC334B">
        <w:rPr>
          <w:rFonts w:cs="Garamond"/>
          <w:i/>
          <w:iCs/>
          <w:color w:val="FF0000"/>
          <w:sz w:val="22"/>
          <w:szCs w:val="22"/>
        </w:rPr>
        <w:t>TMP) updates.</w:t>
      </w:r>
    </w:p>
    <w:p w14:paraId="19265AE4" w14:textId="77777777" w:rsidR="00C93A79" w:rsidRPr="00CC334B" w:rsidRDefault="00C93A79" w:rsidP="00C93A79">
      <w:pPr>
        <w:pStyle w:val="ListParagraph"/>
        <w:numPr>
          <w:ilvl w:val="0"/>
          <w:numId w:val="38"/>
        </w:numPr>
        <w:autoSpaceDE w:val="0"/>
        <w:autoSpaceDN w:val="0"/>
        <w:adjustRightInd w:val="0"/>
        <w:spacing w:after="33"/>
        <w:rPr>
          <w:rFonts w:cs="Garamond"/>
          <w:i/>
          <w:iCs/>
          <w:color w:val="FF0000"/>
          <w:sz w:val="22"/>
          <w:szCs w:val="22"/>
        </w:rPr>
      </w:pPr>
      <w:r w:rsidRPr="00CC334B">
        <w:rPr>
          <w:rFonts w:cs="Garamond"/>
          <w:i/>
          <w:iCs/>
          <w:color w:val="FF0000"/>
          <w:sz w:val="22"/>
          <w:szCs w:val="22"/>
        </w:rPr>
        <w:t>Social Trail along Spruce Creek (LY-9</w:t>
      </w:r>
    </w:p>
    <w:p w14:paraId="2E62055E" w14:textId="26991A9B" w:rsidR="00C93A79" w:rsidRPr="00CC334B" w:rsidRDefault="00C93A79" w:rsidP="00C93A79">
      <w:pPr>
        <w:pStyle w:val="ListParagraph"/>
        <w:numPr>
          <w:ilvl w:val="0"/>
          <w:numId w:val="38"/>
        </w:numPr>
        <w:autoSpaceDE w:val="0"/>
        <w:autoSpaceDN w:val="0"/>
        <w:adjustRightInd w:val="0"/>
        <w:spacing w:after="33"/>
        <w:rPr>
          <w:rFonts w:cs="Garamond"/>
          <w:i/>
          <w:iCs/>
          <w:color w:val="FF0000"/>
          <w:sz w:val="22"/>
          <w:szCs w:val="22"/>
        </w:rPr>
      </w:pPr>
      <w:r w:rsidRPr="00CC334B">
        <w:rPr>
          <w:rFonts w:cs="Garamond"/>
          <w:i/>
          <w:iCs/>
          <w:color w:val="FF0000"/>
          <w:sz w:val="22"/>
          <w:szCs w:val="22"/>
        </w:rPr>
        <w:t>Access to Burro Trail at Bryce Estates (BE-1)</w:t>
      </w:r>
    </w:p>
    <w:p w14:paraId="59B01F99" w14:textId="77777777" w:rsidR="00753A8E" w:rsidRDefault="00753A8E" w:rsidP="00753A8E">
      <w:pPr>
        <w:pStyle w:val="ListParagraph"/>
        <w:ind w:left="0" w:right="300"/>
        <w:rPr>
          <w:rFonts w:cs="Garamond"/>
          <w:color w:val="000000"/>
          <w:sz w:val="23"/>
          <w:szCs w:val="23"/>
        </w:rPr>
      </w:pPr>
    </w:p>
    <w:p w14:paraId="54B91F07" w14:textId="77777777" w:rsidR="00753A8E" w:rsidRPr="00722B50" w:rsidRDefault="00753A8E" w:rsidP="00722B50">
      <w:pPr>
        <w:pStyle w:val="ListParagraph"/>
        <w:numPr>
          <w:ilvl w:val="0"/>
          <w:numId w:val="34"/>
        </w:numPr>
        <w:autoSpaceDE w:val="0"/>
        <w:autoSpaceDN w:val="0"/>
        <w:adjustRightInd w:val="0"/>
        <w:rPr>
          <w:rFonts w:cs="Garamond"/>
          <w:color w:val="000000"/>
          <w:sz w:val="28"/>
          <w:szCs w:val="28"/>
        </w:rPr>
      </w:pPr>
      <w:r w:rsidRPr="00722B50">
        <w:rPr>
          <w:rFonts w:cs="Garamond"/>
          <w:b/>
          <w:bCs/>
          <w:color w:val="000000"/>
          <w:sz w:val="28"/>
          <w:szCs w:val="28"/>
        </w:rPr>
        <w:t xml:space="preserve">Planning Area 2: Center – Blue River corridor, subdivisions immediately adjacent to the Blue River, and Spruce Valley Ranch subdivision, </w:t>
      </w:r>
    </w:p>
    <w:p w14:paraId="5CE81F57" w14:textId="6F454348" w:rsidR="00753A8E" w:rsidRDefault="00753A8E" w:rsidP="00753A8E">
      <w:pPr>
        <w:pStyle w:val="ListParagraph"/>
        <w:ind w:left="0" w:right="300"/>
        <w:rPr>
          <w:rFonts w:cs="Garamond"/>
          <w:color w:val="000000"/>
          <w:sz w:val="23"/>
          <w:szCs w:val="23"/>
        </w:rPr>
      </w:pPr>
      <w:r w:rsidRPr="00753A8E">
        <w:rPr>
          <w:rFonts w:cs="Garamond"/>
          <w:color w:val="000000"/>
          <w:sz w:val="23"/>
          <w:szCs w:val="23"/>
        </w:rPr>
        <w:t xml:space="preserve">Planning Area 2 encompasses land within Blue River town limits, and residential neighborhoods immediately adjacent to and nearby the Goose Pasture Tarn and Blue </w:t>
      </w:r>
      <w:r w:rsidR="00D94609" w:rsidRPr="00753A8E">
        <w:rPr>
          <w:rFonts w:cs="Garamond"/>
          <w:color w:val="000000"/>
          <w:sz w:val="23"/>
          <w:szCs w:val="23"/>
        </w:rPr>
        <w:t>River,</w:t>
      </w:r>
      <w:r w:rsidRPr="00753A8E">
        <w:rPr>
          <w:rFonts w:cs="Garamond"/>
          <w:color w:val="000000"/>
          <w:sz w:val="23"/>
          <w:szCs w:val="23"/>
        </w:rPr>
        <w:t xml:space="preserve"> including, Spillway and Rivershore, Blue Rock Springs, Spruce Valley Ranch, ’96 (western portion), Mountain View (west of Mountain View Road), Sherwood Forest, and New Eldorado (abutting the Blue River) subdivisions. Currently, there are no formal trailheads inside the Town of Blue River in the planning area. At the north end of Blue River Road, on National Forest land, is an informal parking area to access the Blue River Trail and social trail along the Blue River.</w:t>
      </w:r>
    </w:p>
    <w:p w14:paraId="5007379A" w14:textId="77777777" w:rsidR="009175DF" w:rsidRDefault="009175DF" w:rsidP="00753A8E">
      <w:pPr>
        <w:pStyle w:val="ListParagraph"/>
        <w:ind w:left="0" w:right="300"/>
        <w:rPr>
          <w:rFonts w:cs="Garamond"/>
          <w:color w:val="000000"/>
          <w:sz w:val="23"/>
          <w:szCs w:val="23"/>
        </w:rPr>
      </w:pPr>
    </w:p>
    <w:p w14:paraId="4169CF27" w14:textId="77777777" w:rsidR="00AD7497" w:rsidRDefault="009175DF" w:rsidP="00AD7497">
      <w:pPr>
        <w:autoSpaceDE w:val="0"/>
        <w:autoSpaceDN w:val="0"/>
        <w:adjustRightInd w:val="0"/>
        <w:rPr>
          <w:rFonts w:cs="Garamond"/>
          <w:b/>
          <w:bCs/>
          <w:color w:val="000000"/>
          <w:sz w:val="23"/>
          <w:szCs w:val="23"/>
        </w:rPr>
      </w:pPr>
      <w:r w:rsidRPr="009175DF">
        <w:rPr>
          <w:rFonts w:cs="Garamond"/>
          <w:b/>
          <w:bCs/>
          <w:color w:val="000000"/>
          <w:sz w:val="23"/>
          <w:szCs w:val="23"/>
        </w:rPr>
        <w:t>Goals for Planning Area 2</w:t>
      </w:r>
    </w:p>
    <w:p w14:paraId="389ECD2F" w14:textId="77777777" w:rsidR="00036749" w:rsidRPr="00036749" w:rsidRDefault="00AD7497" w:rsidP="00FF36AA">
      <w:pPr>
        <w:pStyle w:val="ListParagraph"/>
        <w:numPr>
          <w:ilvl w:val="0"/>
          <w:numId w:val="20"/>
        </w:numPr>
        <w:autoSpaceDE w:val="0"/>
        <w:autoSpaceDN w:val="0"/>
        <w:adjustRightInd w:val="0"/>
        <w:spacing w:after="43"/>
        <w:ind w:left="1440" w:right="300" w:hanging="450"/>
        <w:rPr>
          <w:rFonts w:cs="Garamond"/>
          <w:sz w:val="23"/>
          <w:szCs w:val="23"/>
        </w:rPr>
      </w:pPr>
      <w:r w:rsidRPr="00AD7497">
        <w:rPr>
          <w:rFonts w:cs="Garamond"/>
          <w:sz w:val="23"/>
          <w:szCs w:val="23"/>
        </w:rPr>
        <w:t>The Blue River corridor and Goose Pasture Tarn is a relatively undisturbed wetland/riparian complex through the planning area and is important wildlife/waterfowl habitat. Do not encourage use nor future trail development along the river corridor in this area.</w:t>
      </w:r>
      <w:r w:rsidR="00EB2269" w:rsidRPr="00EB2269">
        <w:rPr>
          <w:rFonts w:cs="Garamond"/>
          <w:color w:val="FF0000"/>
          <w:sz w:val="22"/>
          <w:szCs w:val="22"/>
        </w:rPr>
        <w:t xml:space="preserve"> </w:t>
      </w:r>
      <w:bookmarkStart w:id="23" w:name="_Hlk112780303"/>
    </w:p>
    <w:p w14:paraId="50B24DE4" w14:textId="417BC6E2" w:rsidR="00AD7497" w:rsidRPr="00CC334B" w:rsidRDefault="00EB2269" w:rsidP="00036749">
      <w:pPr>
        <w:pStyle w:val="ListParagraph"/>
        <w:numPr>
          <w:ilvl w:val="2"/>
          <w:numId w:val="20"/>
        </w:numPr>
        <w:autoSpaceDE w:val="0"/>
        <w:autoSpaceDN w:val="0"/>
        <w:adjustRightInd w:val="0"/>
        <w:spacing w:after="43"/>
        <w:ind w:right="300"/>
        <w:rPr>
          <w:rFonts w:cs="Garamond"/>
          <w:i/>
          <w:iCs/>
          <w:color w:val="FF0000"/>
          <w:sz w:val="23"/>
          <w:szCs w:val="23"/>
        </w:rPr>
      </w:pPr>
      <w:bookmarkStart w:id="24" w:name="_Hlk112856542"/>
      <w:r w:rsidRPr="00CC334B">
        <w:rPr>
          <w:rFonts w:cs="Garamond"/>
          <w:i/>
          <w:iCs/>
          <w:color w:val="FF0000"/>
          <w:sz w:val="22"/>
          <w:szCs w:val="22"/>
        </w:rPr>
        <w:t xml:space="preserve">Create new land use </w:t>
      </w:r>
      <w:r w:rsidR="00304EB1" w:rsidRPr="00CC334B">
        <w:rPr>
          <w:rFonts w:cs="Garamond"/>
          <w:i/>
          <w:iCs/>
          <w:color w:val="FF0000"/>
          <w:sz w:val="22"/>
          <w:szCs w:val="22"/>
        </w:rPr>
        <w:t>code</w:t>
      </w:r>
      <w:r w:rsidRPr="00CC334B">
        <w:rPr>
          <w:rFonts w:cs="Garamond"/>
          <w:i/>
          <w:iCs/>
          <w:color w:val="FF0000"/>
          <w:sz w:val="22"/>
          <w:szCs w:val="22"/>
        </w:rPr>
        <w:t xml:space="preserve"> </w:t>
      </w:r>
      <w:r w:rsidR="00D653CA" w:rsidRPr="00CC334B">
        <w:rPr>
          <w:rFonts w:cs="Garamond"/>
          <w:i/>
          <w:iCs/>
          <w:color w:val="FF0000"/>
          <w:sz w:val="22"/>
          <w:szCs w:val="22"/>
        </w:rPr>
        <w:t>– “</w:t>
      </w:r>
      <w:r w:rsidRPr="00CC334B">
        <w:rPr>
          <w:rFonts w:cs="Garamond"/>
          <w:i/>
          <w:iCs/>
          <w:color w:val="FF0000"/>
          <w:sz w:val="22"/>
          <w:szCs w:val="22"/>
        </w:rPr>
        <w:t>Conservation Corridor” and work through the administrative process to codify this.</w:t>
      </w:r>
      <w:bookmarkEnd w:id="23"/>
    </w:p>
    <w:bookmarkEnd w:id="24"/>
    <w:p w14:paraId="3846F8E9" w14:textId="3F6CEC4E" w:rsidR="009175DF" w:rsidRPr="009175DF" w:rsidRDefault="009175DF" w:rsidP="00FF36AA">
      <w:pPr>
        <w:pStyle w:val="ListParagraph"/>
        <w:numPr>
          <w:ilvl w:val="0"/>
          <w:numId w:val="20"/>
        </w:numPr>
        <w:autoSpaceDE w:val="0"/>
        <w:autoSpaceDN w:val="0"/>
        <w:adjustRightInd w:val="0"/>
        <w:spacing w:after="43"/>
        <w:ind w:left="1440" w:right="300" w:hanging="450"/>
        <w:rPr>
          <w:rFonts w:cs="Garamond"/>
          <w:sz w:val="23"/>
          <w:szCs w:val="23"/>
        </w:rPr>
      </w:pPr>
      <w:r w:rsidRPr="009175DF">
        <w:rPr>
          <w:rFonts w:cs="Garamond"/>
          <w:sz w:val="23"/>
          <w:szCs w:val="23"/>
        </w:rPr>
        <w:t>The terrain is very steep on eastern portion of the river in the Planning Area,</w:t>
      </w:r>
      <w:r>
        <w:rPr>
          <w:rFonts w:cs="Garamond"/>
          <w:sz w:val="23"/>
          <w:szCs w:val="23"/>
        </w:rPr>
        <w:t xml:space="preserve"> </w:t>
      </w:r>
      <w:r w:rsidRPr="009175DF">
        <w:rPr>
          <w:rFonts w:cs="Garamond"/>
          <w:sz w:val="23"/>
          <w:szCs w:val="23"/>
        </w:rPr>
        <w:t>making it difficult to build sustainable trails.</w:t>
      </w:r>
    </w:p>
    <w:p w14:paraId="15C7C52F" w14:textId="77777777" w:rsidR="009175DF" w:rsidRPr="009175DF" w:rsidRDefault="009175DF" w:rsidP="00FF36AA">
      <w:pPr>
        <w:pStyle w:val="ListParagraph"/>
        <w:numPr>
          <w:ilvl w:val="0"/>
          <w:numId w:val="20"/>
        </w:numPr>
        <w:autoSpaceDE w:val="0"/>
        <w:autoSpaceDN w:val="0"/>
        <w:adjustRightInd w:val="0"/>
        <w:spacing w:after="43"/>
        <w:ind w:left="1440" w:right="300" w:hanging="450"/>
        <w:rPr>
          <w:rFonts w:cs="Garamond"/>
          <w:sz w:val="23"/>
          <w:szCs w:val="23"/>
        </w:rPr>
      </w:pPr>
      <w:r w:rsidRPr="009175DF">
        <w:rPr>
          <w:rFonts w:cs="Garamond"/>
          <w:sz w:val="23"/>
          <w:szCs w:val="23"/>
        </w:rPr>
        <w:t>Wayfinding/signage is needed in the area on a site-specific basis in cooperation with</w:t>
      </w:r>
      <w:r>
        <w:rPr>
          <w:rFonts w:cs="Garamond"/>
          <w:sz w:val="23"/>
          <w:szCs w:val="23"/>
        </w:rPr>
        <w:t xml:space="preserve"> </w:t>
      </w:r>
      <w:r w:rsidRPr="009175DF">
        <w:rPr>
          <w:rFonts w:cs="Garamond"/>
          <w:sz w:val="23"/>
          <w:szCs w:val="23"/>
        </w:rPr>
        <w:t>landowners.</w:t>
      </w:r>
    </w:p>
    <w:p w14:paraId="12EC88F8" w14:textId="77777777" w:rsidR="00036749" w:rsidRDefault="009175DF" w:rsidP="00FF36AA">
      <w:pPr>
        <w:pStyle w:val="ListParagraph"/>
        <w:numPr>
          <w:ilvl w:val="0"/>
          <w:numId w:val="20"/>
        </w:numPr>
        <w:autoSpaceDE w:val="0"/>
        <w:autoSpaceDN w:val="0"/>
        <w:adjustRightInd w:val="0"/>
        <w:spacing w:after="43"/>
        <w:ind w:left="1440" w:right="300" w:hanging="450"/>
        <w:rPr>
          <w:rFonts w:cs="Garamond"/>
          <w:sz w:val="23"/>
          <w:szCs w:val="23"/>
        </w:rPr>
      </w:pPr>
      <w:r w:rsidRPr="009175DF">
        <w:rPr>
          <w:rFonts w:cs="Garamond"/>
          <w:sz w:val="23"/>
          <w:szCs w:val="23"/>
        </w:rPr>
        <w:t>Work cooperatively with landowners to consider putting undevelopable land along</w:t>
      </w:r>
      <w:r>
        <w:rPr>
          <w:rFonts w:cs="Garamond"/>
          <w:sz w:val="23"/>
          <w:szCs w:val="23"/>
        </w:rPr>
        <w:t xml:space="preserve"> </w:t>
      </w:r>
      <w:r w:rsidRPr="009175DF">
        <w:rPr>
          <w:rFonts w:cs="Garamond"/>
          <w:sz w:val="23"/>
          <w:szCs w:val="23"/>
        </w:rPr>
        <w:t>the Blue River in conservation easement status.</w:t>
      </w:r>
      <w:r w:rsidR="001E28E4">
        <w:rPr>
          <w:rFonts w:cs="Garamond"/>
          <w:sz w:val="23"/>
          <w:szCs w:val="23"/>
        </w:rPr>
        <w:t xml:space="preserve">  </w:t>
      </w:r>
    </w:p>
    <w:p w14:paraId="653BB144" w14:textId="5509D4EF" w:rsidR="00086FE5" w:rsidRPr="00CC334B" w:rsidRDefault="001E28E4" w:rsidP="00086FE5">
      <w:pPr>
        <w:pStyle w:val="ListParagraph"/>
        <w:numPr>
          <w:ilvl w:val="2"/>
          <w:numId w:val="20"/>
        </w:numPr>
        <w:autoSpaceDE w:val="0"/>
        <w:autoSpaceDN w:val="0"/>
        <w:adjustRightInd w:val="0"/>
        <w:spacing w:after="43"/>
        <w:ind w:right="300"/>
        <w:rPr>
          <w:rFonts w:cs="Garamond"/>
          <w:i/>
          <w:iCs/>
          <w:color w:val="FF0000"/>
          <w:sz w:val="23"/>
          <w:szCs w:val="23"/>
        </w:rPr>
      </w:pPr>
      <w:r w:rsidRPr="00CC334B">
        <w:rPr>
          <w:rFonts w:cs="Garamond"/>
          <w:i/>
          <w:iCs/>
          <w:color w:val="FF0000"/>
          <w:sz w:val="22"/>
          <w:szCs w:val="22"/>
        </w:rPr>
        <w:t xml:space="preserve">Create new land use code </w:t>
      </w:r>
      <w:r w:rsidR="00D653CA" w:rsidRPr="00CC334B">
        <w:rPr>
          <w:rFonts w:cs="Garamond"/>
          <w:i/>
          <w:iCs/>
          <w:color w:val="FF0000"/>
          <w:sz w:val="22"/>
          <w:szCs w:val="22"/>
        </w:rPr>
        <w:t>– “</w:t>
      </w:r>
      <w:r w:rsidRPr="00CC334B">
        <w:rPr>
          <w:rFonts w:cs="Garamond"/>
          <w:i/>
          <w:iCs/>
          <w:color w:val="FF0000"/>
          <w:sz w:val="22"/>
          <w:szCs w:val="22"/>
        </w:rPr>
        <w:t>Conservation Corridor” and work through the administrative process to codify this.</w:t>
      </w:r>
      <w:r w:rsidR="00C93A79" w:rsidRPr="00CC334B">
        <w:rPr>
          <w:rFonts w:cs="Garamond"/>
          <w:i/>
          <w:iCs/>
          <w:color w:val="FF0000"/>
          <w:sz w:val="22"/>
          <w:szCs w:val="22"/>
        </w:rPr>
        <w:t xml:space="preserve"> </w:t>
      </w:r>
      <w:bookmarkStart w:id="25" w:name="_Hlk113954436"/>
      <w:r w:rsidR="00C93A79" w:rsidRPr="00CC334B">
        <w:rPr>
          <w:rFonts w:cs="Garamond"/>
          <w:i/>
          <w:iCs/>
          <w:color w:val="FF0000"/>
          <w:sz w:val="22"/>
          <w:szCs w:val="22"/>
        </w:rPr>
        <w:t xml:space="preserve"> (OS-2, 5, 6, 7, 12</w:t>
      </w:r>
      <w:r w:rsidR="004F4F75" w:rsidRPr="00CC334B">
        <w:rPr>
          <w:rFonts w:cs="Garamond"/>
          <w:i/>
          <w:iCs/>
          <w:color w:val="FF0000"/>
          <w:sz w:val="22"/>
          <w:szCs w:val="22"/>
        </w:rPr>
        <w:t xml:space="preserve">, 17 </w:t>
      </w:r>
      <w:r w:rsidR="00C93A79" w:rsidRPr="00CC334B">
        <w:rPr>
          <w:rFonts w:cs="Garamond"/>
          <w:i/>
          <w:iCs/>
          <w:color w:val="FF0000"/>
          <w:sz w:val="22"/>
          <w:szCs w:val="22"/>
        </w:rPr>
        <w:t>&amp; 18)</w:t>
      </w:r>
      <w:bookmarkEnd w:id="25"/>
    </w:p>
    <w:p w14:paraId="0ED46702" w14:textId="167318C4" w:rsidR="000556E2" w:rsidRPr="00CC334B" w:rsidRDefault="000556E2" w:rsidP="00086FE5">
      <w:pPr>
        <w:pStyle w:val="ListParagraph"/>
        <w:numPr>
          <w:ilvl w:val="2"/>
          <w:numId w:val="20"/>
        </w:numPr>
        <w:autoSpaceDE w:val="0"/>
        <w:autoSpaceDN w:val="0"/>
        <w:adjustRightInd w:val="0"/>
        <w:spacing w:after="43"/>
        <w:ind w:right="300"/>
        <w:rPr>
          <w:rFonts w:cs="Garamond"/>
          <w:i/>
          <w:iCs/>
          <w:color w:val="FF0000"/>
          <w:sz w:val="23"/>
          <w:szCs w:val="23"/>
        </w:rPr>
      </w:pPr>
      <w:r w:rsidRPr="00CC334B">
        <w:rPr>
          <w:rFonts w:cs="Garamond"/>
          <w:i/>
          <w:iCs/>
          <w:color w:val="FF0000"/>
          <w:sz w:val="23"/>
          <w:szCs w:val="23"/>
        </w:rPr>
        <w:t>Partner with like-minded agencies to acquire high priority open space lands, including access to the Blue River Trail in Planning Area 2.</w:t>
      </w:r>
      <w:r w:rsidR="004F4F75" w:rsidRPr="00CC334B">
        <w:rPr>
          <w:rFonts w:cs="Garamond"/>
          <w:i/>
          <w:iCs/>
          <w:color w:val="FF0000"/>
          <w:sz w:val="22"/>
          <w:szCs w:val="22"/>
        </w:rPr>
        <w:t xml:space="preserve"> (OS-2, 5, 6, 7, 12 &amp; 18)</w:t>
      </w:r>
    </w:p>
    <w:p w14:paraId="5DB68E34" w14:textId="77777777" w:rsidR="00036749" w:rsidRPr="00036749" w:rsidRDefault="009175DF" w:rsidP="00FF36AA">
      <w:pPr>
        <w:pStyle w:val="ListParagraph"/>
        <w:numPr>
          <w:ilvl w:val="0"/>
          <w:numId w:val="20"/>
        </w:numPr>
        <w:autoSpaceDE w:val="0"/>
        <w:autoSpaceDN w:val="0"/>
        <w:adjustRightInd w:val="0"/>
        <w:spacing w:after="43"/>
        <w:ind w:left="1440" w:right="300" w:hanging="450"/>
        <w:rPr>
          <w:rFonts w:cs="Garamond"/>
          <w:sz w:val="23"/>
          <w:szCs w:val="23"/>
        </w:rPr>
      </w:pPr>
      <w:r w:rsidRPr="009175DF">
        <w:rPr>
          <w:rFonts w:cs="Garamond"/>
          <w:sz w:val="23"/>
          <w:szCs w:val="23"/>
        </w:rPr>
        <w:t>Identify and explore easements for significant travel routes, separated from roads</w:t>
      </w:r>
      <w:r>
        <w:rPr>
          <w:rFonts w:cs="Garamond"/>
          <w:sz w:val="23"/>
          <w:szCs w:val="23"/>
        </w:rPr>
        <w:t xml:space="preserve"> </w:t>
      </w:r>
      <w:r w:rsidRPr="009175DF">
        <w:rPr>
          <w:rFonts w:cs="Garamond"/>
          <w:sz w:val="23"/>
          <w:szCs w:val="23"/>
        </w:rPr>
        <w:t>where reasonable, from the end of Blue River Road to the Goose Pasture Tarn that</w:t>
      </w:r>
      <w:r>
        <w:rPr>
          <w:rFonts w:cs="Garamond"/>
          <w:sz w:val="23"/>
          <w:szCs w:val="23"/>
        </w:rPr>
        <w:t xml:space="preserve"> </w:t>
      </w:r>
      <w:r w:rsidRPr="009175DF">
        <w:rPr>
          <w:rFonts w:cs="Garamond"/>
          <w:sz w:val="23"/>
          <w:szCs w:val="23"/>
        </w:rPr>
        <w:t>allow for single track non-motorized travel.</w:t>
      </w:r>
      <w:r w:rsidR="00EB2269">
        <w:rPr>
          <w:rFonts w:cs="Garamond"/>
          <w:color w:val="FF0000"/>
          <w:sz w:val="23"/>
          <w:szCs w:val="23"/>
        </w:rPr>
        <w:t xml:space="preserve"> </w:t>
      </w:r>
      <w:bookmarkStart w:id="26" w:name="_Hlk112349931"/>
    </w:p>
    <w:p w14:paraId="2C87EC7E" w14:textId="66557E84" w:rsidR="006E4F7D" w:rsidRPr="00CC334B" w:rsidRDefault="00F03E3D" w:rsidP="00036749">
      <w:pPr>
        <w:pStyle w:val="ListParagraph"/>
        <w:numPr>
          <w:ilvl w:val="2"/>
          <w:numId w:val="20"/>
        </w:numPr>
        <w:autoSpaceDE w:val="0"/>
        <w:autoSpaceDN w:val="0"/>
        <w:adjustRightInd w:val="0"/>
        <w:spacing w:after="43"/>
        <w:ind w:right="300"/>
        <w:rPr>
          <w:rFonts w:cs="Garamond"/>
          <w:i/>
          <w:iCs/>
          <w:color w:val="FF0000"/>
          <w:sz w:val="23"/>
          <w:szCs w:val="23"/>
        </w:rPr>
      </w:pPr>
      <w:r>
        <w:rPr>
          <w:rFonts w:cs="Garamond"/>
          <w:i/>
          <w:iCs/>
          <w:color w:val="FF0000"/>
          <w:sz w:val="23"/>
          <w:szCs w:val="23"/>
        </w:rPr>
        <w:t>W</w:t>
      </w:r>
      <w:r w:rsidR="00EB2269" w:rsidRPr="00CC334B">
        <w:rPr>
          <w:rFonts w:cs="Garamond"/>
          <w:i/>
          <w:iCs/>
          <w:color w:val="FF0000"/>
          <w:sz w:val="23"/>
          <w:szCs w:val="23"/>
        </w:rPr>
        <w:t xml:space="preserve">ork with </w:t>
      </w:r>
      <w:r>
        <w:rPr>
          <w:rFonts w:cs="Garamond"/>
          <w:i/>
          <w:iCs/>
          <w:color w:val="FF0000"/>
          <w:sz w:val="23"/>
          <w:szCs w:val="23"/>
        </w:rPr>
        <w:t>private landowners</w:t>
      </w:r>
      <w:r w:rsidR="00EB2269" w:rsidRPr="00CC334B">
        <w:rPr>
          <w:rFonts w:cs="Garamond"/>
          <w:i/>
          <w:iCs/>
          <w:color w:val="FF0000"/>
          <w:sz w:val="23"/>
          <w:szCs w:val="23"/>
        </w:rPr>
        <w:t xml:space="preserve"> and USFS to acquire authority to build, use and maintain non-motorized trail ROW across respective parcels. </w:t>
      </w:r>
      <w:bookmarkEnd w:id="26"/>
      <w:r w:rsidR="004F4F75" w:rsidRPr="00CC334B">
        <w:rPr>
          <w:rFonts w:cs="Garamond"/>
          <w:i/>
          <w:iCs/>
          <w:color w:val="FF0000"/>
          <w:sz w:val="23"/>
          <w:szCs w:val="23"/>
        </w:rPr>
        <w:t>(96-1)</w:t>
      </w:r>
    </w:p>
    <w:p w14:paraId="7281923C" w14:textId="76A9F86C" w:rsidR="009175DF" w:rsidRPr="00CC334B" w:rsidRDefault="00EB2269" w:rsidP="00036749">
      <w:pPr>
        <w:pStyle w:val="ListParagraph"/>
        <w:numPr>
          <w:ilvl w:val="2"/>
          <w:numId w:val="20"/>
        </w:numPr>
        <w:autoSpaceDE w:val="0"/>
        <w:autoSpaceDN w:val="0"/>
        <w:adjustRightInd w:val="0"/>
        <w:spacing w:after="43"/>
        <w:ind w:right="300"/>
        <w:rPr>
          <w:rFonts w:cs="Garamond"/>
          <w:i/>
          <w:iCs/>
          <w:color w:val="FF0000"/>
          <w:sz w:val="23"/>
          <w:szCs w:val="23"/>
        </w:rPr>
      </w:pPr>
      <w:r w:rsidRPr="00CC334B">
        <w:rPr>
          <w:rFonts w:cs="Garamond"/>
          <w:i/>
          <w:iCs/>
          <w:color w:val="FF0000"/>
          <w:sz w:val="23"/>
          <w:szCs w:val="23"/>
        </w:rPr>
        <w:lastRenderedPageBreak/>
        <w:t>Start dialogue with USFS about special use permit for all NF trails of interest to TOBR</w:t>
      </w:r>
      <w:r w:rsidR="00304EB1" w:rsidRPr="00CC334B">
        <w:rPr>
          <w:rFonts w:cs="Garamond"/>
          <w:i/>
          <w:iCs/>
          <w:color w:val="FF0000"/>
          <w:sz w:val="23"/>
          <w:szCs w:val="23"/>
        </w:rPr>
        <w:t xml:space="preserve"> (</w:t>
      </w:r>
      <w:r w:rsidR="00D653CA" w:rsidRPr="00CC334B">
        <w:rPr>
          <w:rFonts w:cs="Garamond"/>
          <w:i/>
          <w:iCs/>
          <w:color w:val="FF0000"/>
          <w:sz w:val="23"/>
          <w:szCs w:val="23"/>
        </w:rPr>
        <w:t>i.e.,</w:t>
      </w:r>
      <w:r w:rsidR="00304EB1" w:rsidRPr="00CC334B">
        <w:rPr>
          <w:rFonts w:cs="Garamond"/>
          <w:i/>
          <w:iCs/>
          <w:color w:val="FF0000"/>
          <w:sz w:val="23"/>
          <w:szCs w:val="23"/>
        </w:rPr>
        <w:t xml:space="preserve"> Blue River Trail</w:t>
      </w:r>
      <w:r w:rsidR="001E28E4" w:rsidRPr="00CC334B">
        <w:rPr>
          <w:rFonts w:cs="Garamond"/>
          <w:i/>
          <w:iCs/>
          <w:color w:val="FF0000"/>
          <w:sz w:val="23"/>
          <w:szCs w:val="23"/>
        </w:rPr>
        <w:t xml:space="preserve">)  </w:t>
      </w:r>
    </w:p>
    <w:p w14:paraId="61083AAE" w14:textId="77777777" w:rsidR="00036749" w:rsidRDefault="009175DF" w:rsidP="00843AAA">
      <w:pPr>
        <w:pStyle w:val="ListParagraph"/>
        <w:numPr>
          <w:ilvl w:val="0"/>
          <w:numId w:val="20"/>
        </w:numPr>
        <w:autoSpaceDE w:val="0"/>
        <w:autoSpaceDN w:val="0"/>
        <w:adjustRightInd w:val="0"/>
        <w:spacing w:after="43"/>
        <w:ind w:left="1350" w:right="300"/>
        <w:rPr>
          <w:rFonts w:cs="Garamond"/>
          <w:sz w:val="23"/>
          <w:szCs w:val="23"/>
        </w:rPr>
      </w:pPr>
      <w:r w:rsidRPr="009175DF">
        <w:rPr>
          <w:rFonts w:cs="Garamond"/>
          <w:sz w:val="23"/>
          <w:szCs w:val="23"/>
        </w:rPr>
        <w:t>Maintain public access along the Blue River Trail from the Town of Blue River to</w:t>
      </w:r>
      <w:r>
        <w:rPr>
          <w:rFonts w:cs="Garamond"/>
          <w:sz w:val="23"/>
          <w:szCs w:val="23"/>
        </w:rPr>
        <w:t xml:space="preserve"> </w:t>
      </w:r>
      <w:r w:rsidRPr="009175DF">
        <w:rPr>
          <w:rFonts w:cs="Garamond"/>
          <w:sz w:val="23"/>
          <w:szCs w:val="23"/>
        </w:rPr>
        <w:t>Breckenridge along established easements in Spruce Valley Ranch subdivision.</w:t>
      </w:r>
      <w:r w:rsidR="00EB2269">
        <w:rPr>
          <w:rFonts w:cs="Garamond"/>
          <w:sz w:val="23"/>
          <w:szCs w:val="23"/>
        </w:rPr>
        <w:t xml:space="preserve"> </w:t>
      </w:r>
    </w:p>
    <w:p w14:paraId="6FD3FAF6" w14:textId="3EC011B0" w:rsidR="009175DF" w:rsidRPr="00CC334B" w:rsidRDefault="00EB2269" w:rsidP="00036749">
      <w:pPr>
        <w:pStyle w:val="ListParagraph"/>
        <w:numPr>
          <w:ilvl w:val="2"/>
          <w:numId w:val="20"/>
        </w:numPr>
        <w:autoSpaceDE w:val="0"/>
        <w:autoSpaceDN w:val="0"/>
        <w:adjustRightInd w:val="0"/>
        <w:spacing w:after="43"/>
        <w:ind w:right="300"/>
        <w:rPr>
          <w:rFonts w:cs="Garamond"/>
          <w:i/>
          <w:iCs/>
          <w:color w:val="FF0000"/>
          <w:sz w:val="23"/>
          <w:szCs w:val="23"/>
        </w:rPr>
      </w:pPr>
      <w:r w:rsidRPr="00CC334B">
        <w:rPr>
          <w:rFonts w:cs="Garamond"/>
          <w:i/>
          <w:iCs/>
          <w:color w:val="FF0000"/>
          <w:sz w:val="23"/>
          <w:szCs w:val="23"/>
        </w:rPr>
        <w:t xml:space="preserve">DONE – verify </w:t>
      </w:r>
      <w:r w:rsidR="001E28E4" w:rsidRPr="00CC334B">
        <w:rPr>
          <w:rFonts w:cs="Garamond"/>
          <w:i/>
          <w:iCs/>
          <w:color w:val="FF0000"/>
          <w:sz w:val="23"/>
          <w:szCs w:val="23"/>
        </w:rPr>
        <w:t>that TOBR has legal easements</w:t>
      </w:r>
      <w:r w:rsidR="00D653CA" w:rsidRPr="00CC334B">
        <w:rPr>
          <w:rFonts w:cs="Garamond"/>
          <w:i/>
          <w:iCs/>
          <w:color w:val="FF0000"/>
          <w:sz w:val="23"/>
          <w:szCs w:val="23"/>
        </w:rPr>
        <w:t>,</w:t>
      </w:r>
      <w:r w:rsidR="001E28E4" w:rsidRPr="00CC334B">
        <w:rPr>
          <w:rFonts w:cs="Garamond"/>
          <w:i/>
          <w:iCs/>
          <w:color w:val="FF0000"/>
          <w:sz w:val="23"/>
          <w:szCs w:val="23"/>
        </w:rPr>
        <w:t xml:space="preserve"> </w:t>
      </w:r>
      <w:r w:rsidRPr="00CC334B">
        <w:rPr>
          <w:rFonts w:cs="Garamond"/>
          <w:i/>
          <w:iCs/>
          <w:color w:val="FF0000"/>
          <w:sz w:val="23"/>
          <w:szCs w:val="23"/>
        </w:rPr>
        <w:t xml:space="preserve">and </w:t>
      </w:r>
      <w:r w:rsidR="00D653CA" w:rsidRPr="00CC334B">
        <w:rPr>
          <w:rFonts w:cs="Garamond"/>
          <w:i/>
          <w:iCs/>
          <w:color w:val="FF0000"/>
          <w:sz w:val="23"/>
          <w:szCs w:val="23"/>
        </w:rPr>
        <w:t xml:space="preserve">supportive </w:t>
      </w:r>
      <w:r w:rsidRPr="00CC334B">
        <w:rPr>
          <w:rFonts w:cs="Garamond"/>
          <w:i/>
          <w:iCs/>
          <w:color w:val="FF0000"/>
          <w:sz w:val="23"/>
          <w:szCs w:val="23"/>
        </w:rPr>
        <w:t>document</w:t>
      </w:r>
      <w:r w:rsidR="006E4F7D" w:rsidRPr="00CC334B">
        <w:rPr>
          <w:rFonts w:cs="Garamond"/>
          <w:i/>
          <w:iCs/>
          <w:color w:val="FF0000"/>
          <w:sz w:val="23"/>
          <w:szCs w:val="23"/>
        </w:rPr>
        <w:t>ation</w:t>
      </w:r>
      <w:r w:rsidR="00D653CA" w:rsidRPr="00CC334B">
        <w:rPr>
          <w:rFonts w:cs="Garamond"/>
          <w:i/>
          <w:iCs/>
          <w:color w:val="FF0000"/>
          <w:sz w:val="23"/>
          <w:szCs w:val="23"/>
        </w:rPr>
        <w:t>,</w:t>
      </w:r>
      <w:r w:rsidRPr="00CC334B">
        <w:rPr>
          <w:rFonts w:cs="Garamond"/>
          <w:i/>
          <w:iCs/>
          <w:color w:val="FF0000"/>
          <w:sz w:val="23"/>
          <w:szCs w:val="23"/>
        </w:rPr>
        <w:t xml:space="preserve"> for the </w:t>
      </w:r>
      <w:r w:rsidR="00D653CA" w:rsidRPr="00CC334B">
        <w:rPr>
          <w:rFonts w:cs="Garamond"/>
          <w:i/>
          <w:iCs/>
          <w:color w:val="FF0000"/>
          <w:sz w:val="23"/>
          <w:szCs w:val="23"/>
        </w:rPr>
        <w:t xml:space="preserve">Town </w:t>
      </w:r>
      <w:r w:rsidRPr="00CC334B">
        <w:rPr>
          <w:rFonts w:cs="Garamond"/>
          <w:i/>
          <w:iCs/>
          <w:color w:val="FF0000"/>
          <w:sz w:val="23"/>
          <w:szCs w:val="23"/>
        </w:rPr>
        <w:t>record</w:t>
      </w:r>
      <w:r w:rsidR="00D653CA" w:rsidRPr="00CC334B">
        <w:rPr>
          <w:rFonts w:cs="Garamond"/>
          <w:i/>
          <w:iCs/>
          <w:color w:val="FF0000"/>
          <w:sz w:val="23"/>
          <w:szCs w:val="23"/>
        </w:rPr>
        <w:t>s</w:t>
      </w:r>
      <w:r w:rsidRPr="00CC334B">
        <w:rPr>
          <w:rFonts w:cs="Garamond"/>
          <w:i/>
          <w:iCs/>
          <w:color w:val="FF0000"/>
          <w:sz w:val="23"/>
          <w:szCs w:val="23"/>
        </w:rPr>
        <w:t>.</w:t>
      </w:r>
      <w:r w:rsidR="000556E2" w:rsidRPr="00CC334B">
        <w:rPr>
          <w:i/>
          <w:iCs/>
          <w:color w:val="FF0000"/>
        </w:rPr>
        <w:t xml:space="preserve"> </w:t>
      </w:r>
      <w:bookmarkStart w:id="27" w:name="_Hlk112855379"/>
      <w:r w:rsidR="000556E2" w:rsidRPr="00CC334B">
        <w:rPr>
          <w:rFonts w:cs="Garamond"/>
          <w:i/>
          <w:iCs/>
          <w:color w:val="FF0000"/>
          <w:sz w:val="23"/>
          <w:szCs w:val="23"/>
        </w:rPr>
        <w:t>Partner with like-minded agencies to acquire high priority open space lands, including access to the Blue River Trail in Planning Area 2.</w:t>
      </w:r>
      <w:r w:rsidR="004F4F75" w:rsidRPr="00CC334B">
        <w:rPr>
          <w:rFonts w:cs="Garamond"/>
          <w:i/>
          <w:iCs/>
          <w:color w:val="FF0000"/>
          <w:sz w:val="23"/>
          <w:szCs w:val="23"/>
        </w:rPr>
        <w:t xml:space="preserve"> (SVR-1)</w:t>
      </w:r>
    </w:p>
    <w:bookmarkEnd w:id="27"/>
    <w:p w14:paraId="7D3956CB" w14:textId="77777777" w:rsidR="00036749" w:rsidRDefault="009175DF" w:rsidP="00FF36AA">
      <w:pPr>
        <w:pStyle w:val="ListParagraph"/>
        <w:numPr>
          <w:ilvl w:val="0"/>
          <w:numId w:val="20"/>
        </w:numPr>
        <w:autoSpaceDE w:val="0"/>
        <w:autoSpaceDN w:val="0"/>
        <w:adjustRightInd w:val="0"/>
        <w:spacing w:after="43"/>
        <w:ind w:left="1440" w:right="300" w:hanging="450"/>
        <w:rPr>
          <w:rFonts w:cs="Garamond"/>
          <w:sz w:val="23"/>
          <w:szCs w:val="23"/>
        </w:rPr>
      </w:pPr>
      <w:r w:rsidRPr="009175DF">
        <w:rPr>
          <w:rFonts w:cs="Garamond"/>
          <w:sz w:val="23"/>
          <w:szCs w:val="23"/>
        </w:rPr>
        <w:t>Identify significant travel routes, separated from roads where reasonable, within</w:t>
      </w:r>
      <w:r>
        <w:rPr>
          <w:rFonts w:cs="Garamond"/>
          <w:sz w:val="23"/>
          <w:szCs w:val="23"/>
        </w:rPr>
        <w:t xml:space="preserve"> </w:t>
      </w:r>
      <w:r w:rsidRPr="009175DF">
        <w:rPr>
          <w:rFonts w:cs="Garamond"/>
          <w:sz w:val="23"/>
          <w:szCs w:val="23"/>
        </w:rPr>
        <w:t>Blue Rock Springs subdivision that allow for single-track, non-motorized travel to</w:t>
      </w:r>
      <w:r>
        <w:rPr>
          <w:rFonts w:cs="Garamond"/>
          <w:sz w:val="23"/>
          <w:szCs w:val="23"/>
        </w:rPr>
        <w:t xml:space="preserve"> </w:t>
      </w:r>
      <w:r w:rsidRPr="009175DF">
        <w:rPr>
          <w:rFonts w:cs="Garamond"/>
          <w:sz w:val="23"/>
          <w:szCs w:val="23"/>
        </w:rPr>
        <w:t>connect subdivisions and provide access to established trails and open space/parks.</w:t>
      </w:r>
      <w:r w:rsidR="003B5816">
        <w:rPr>
          <w:rFonts w:cs="Garamond"/>
          <w:sz w:val="23"/>
          <w:szCs w:val="23"/>
        </w:rPr>
        <w:t xml:space="preserve">  </w:t>
      </w:r>
    </w:p>
    <w:p w14:paraId="324F9040" w14:textId="3BED72D9" w:rsidR="009175DF" w:rsidRPr="00CC334B" w:rsidRDefault="00F03E3D" w:rsidP="00036749">
      <w:pPr>
        <w:pStyle w:val="ListParagraph"/>
        <w:numPr>
          <w:ilvl w:val="2"/>
          <w:numId w:val="20"/>
        </w:numPr>
        <w:autoSpaceDE w:val="0"/>
        <w:autoSpaceDN w:val="0"/>
        <w:adjustRightInd w:val="0"/>
        <w:spacing w:after="43"/>
        <w:ind w:right="300"/>
        <w:rPr>
          <w:rFonts w:cs="Garamond"/>
          <w:i/>
          <w:iCs/>
          <w:color w:val="FF0000"/>
          <w:sz w:val="23"/>
          <w:szCs w:val="23"/>
        </w:rPr>
      </w:pPr>
      <w:r>
        <w:rPr>
          <w:rFonts w:cs="Garamond"/>
          <w:i/>
          <w:iCs/>
          <w:color w:val="FF0000"/>
          <w:sz w:val="23"/>
          <w:szCs w:val="23"/>
        </w:rPr>
        <w:t>Work</w:t>
      </w:r>
      <w:r w:rsidR="003B5816" w:rsidRPr="00CC334B">
        <w:rPr>
          <w:rFonts w:cs="Garamond"/>
          <w:i/>
          <w:iCs/>
          <w:color w:val="FF0000"/>
          <w:sz w:val="23"/>
          <w:szCs w:val="23"/>
        </w:rPr>
        <w:t xml:space="preserve"> with </w:t>
      </w:r>
      <w:r>
        <w:rPr>
          <w:rFonts w:cs="Garamond"/>
          <w:i/>
          <w:iCs/>
          <w:color w:val="FF0000"/>
          <w:sz w:val="23"/>
          <w:szCs w:val="23"/>
        </w:rPr>
        <w:t xml:space="preserve">landowners </w:t>
      </w:r>
      <w:r w:rsidR="003B5816" w:rsidRPr="00CC334B">
        <w:rPr>
          <w:rFonts w:cs="Garamond"/>
          <w:i/>
          <w:iCs/>
          <w:color w:val="FF0000"/>
          <w:sz w:val="23"/>
          <w:szCs w:val="23"/>
        </w:rPr>
        <w:t>and owners of Blue River San District easement parcels to acquire authority to build, use and maintain non-motorized trail ROW across respective parcels</w:t>
      </w:r>
      <w:r w:rsidR="00304EB1" w:rsidRPr="00CC334B">
        <w:rPr>
          <w:rFonts w:cs="Garamond"/>
          <w:i/>
          <w:iCs/>
          <w:color w:val="FF0000"/>
          <w:sz w:val="23"/>
          <w:szCs w:val="23"/>
        </w:rPr>
        <w:t xml:space="preserve"> to tie end of Blue River Road with Blue Rock Springs Sub.</w:t>
      </w:r>
      <w:r w:rsidR="004F4F75" w:rsidRPr="00CC334B">
        <w:rPr>
          <w:rFonts w:cs="Garamond"/>
          <w:i/>
          <w:iCs/>
          <w:color w:val="FF0000"/>
          <w:sz w:val="23"/>
          <w:szCs w:val="23"/>
        </w:rPr>
        <w:t xml:space="preserve"> (BR-1&amp; BR-2)</w:t>
      </w:r>
    </w:p>
    <w:p w14:paraId="686D4D36" w14:textId="77777777" w:rsidR="00036749" w:rsidRDefault="009175DF" w:rsidP="00FF36AA">
      <w:pPr>
        <w:pStyle w:val="ListParagraph"/>
        <w:numPr>
          <w:ilvl w:val="0"/>
          <w:numId w:val="20"/>
        </w:numPr>
        <w:autoSpaceDE w:val="0"/>
        <w:autoSpaceDN w:val="0"/>
        <w:adjustRightInd w:val="0"/>
        <w:ind w:left="1440" w:right="300" w:hanging="450"/>
        <w:rPr>
          <w:rFonts w:cs="Garamond"/>
          <w:sz w:val="23"/>
          <w:szCs w:val="23"/>
        </w:rPr>
      </w:pPr>
      <w:r w:rsidRPr="009175DF">
        <w:rPr>
          <w:rFonts w:cs="Garamond"/>
          <w:sz w:val="23"/>
          <w:szCs w:val="23"/>
        </w:rPr>
        <w:t>Work with the USFS to obtain a legal right-of-way granted to the Town of Blue</w:t>
      </w:r>
      <w:r>
        <w:rPr>
          <w:rFonts w:cs="Garamond"/>
          <w:sz w:val="23"/>
          <w:szCs w:val="23"/>
        </w:rPr>
        <w:t xml:space="preserve"> </w:t>
      </w:r>
      <w:r w:rsidRPr="009175DF">
        <w:rPr>
          <w:rFonts w:cs="Garamond"/>
          <w:sz w:val="23"/>
          <w:szCs w:val="23"/>
        </w:rPr>
        <w:t>River for the northern portion of Blue River Road that is located on National Forest</w:t>
      </w:r>
      <w:r w:rsidR="008C0FCB">
        <w:rPr>
          <w:rFonts w:cs="Garamond"/>
          <w:sz w:val="23"/>
          <w:szCs w:val="23"/>
        </w:rPr>
        <w:t xml:space="preserve"> </w:t>
      </w:r>
      <w:r w:rsidRPr="009175DF">
        <w:rPr>
          <w:rFonts w:cs="Garamond"/>
          <w:sz w:val="23"/>
          <w:szCs w:val="23"/>
        </w:rPr>
        <w:t>lands.</w:t>
      </w:r>
    </w:p>
    <w:p w14:paraId="5FF3E449" w14:textId="77777777" w:rsidR="00036749" w:rsidRPr="00CC334B" w:rsidRDefault="003B5816" w:rsidP="00036749">
      <w:pPr>
        <w:pStyle w:val="ListParagraph"/>
        <w:numPr>
          <w:ilvl w:val="2"/>
          <w:numId w:val="20"/>
        </w:numPr>
        <w:autoSpaceDE w:val="0"/>
        <w:autoSpaceDN w:val="0"/>
        <w:adjustRightInd w:val="0"/>
        <w:ind w:right="300"/>
        <w:rPr>
          <w:rFonts w:cs="Garamond"/>
          <w:i/>
          <w:iCs/>
          <w:color w:val="FF0000"/>
          <w:sz w:val="23"/>
          <w:szCs w:val="23"/>
        </w:rPr>
      </w:pPr>
      <w:r w:rsidRPr="00CC334B">
        <w:rPr>
          <w:rFonts w:cs="Garamond"/>
          <w:i/>
          <w:iCs/>
          <w:color w:val="FF0000"/>
          <w:sz w:val="23"/>
          <w:szCs w:val="23"/>
        </w:rPr>
        <w:t xml:space="preserve">This is a separate action from acquiring permit for trails. Should be taken care of immediately. Determine what level of parking should be allowed, designed, </w:t>
      </w:r>
      <w:r w:rsidR="00304EB1" w:rsidRPr="00CC334B">
        <w:rPr>
          <w:rFonts w:cs="Garamond"/>
          <w:i/>
          <w:iCs/>
          <w:color w:val="FF0000"/>
          <w:sz w:val="23"/>
          <w:szCs w:val="23"/>
        </w:rPr>
        <w:t>signed,</w:t>
      </w:r>
      <w:r w:rsidRPr="00CC334B">
        <w:rPr>
          <w:rFonts w:cs="Garamond"/>
          <w:i/>
          <w:iCs/>
          <w:color w:val="FF0000"/>
          <w:sz w:val="23"/>
          <w:szCs w:val="23"/>
        </w:rPr>
        <w:t xml:space="preserve"> and enforced.   </w:t>
      </w:r>
    </w:p>
    <w:p w14:paraId="315DBBD8" w14:textId="318BEC45" w:rsidR="009175DF" w:rsidRPr="00CC334B" w:rsidRDefault="003B5816" w:rsidP="00036749">
      <w:pPr>
        <w:pStyle w:val="ListParagraph"/>
        <w:numPr>
          <w:ilvl w:val="2"/>
          <w:numId w:val="20"/>
        </w:numPr>
        <w:autoSpaceDE w:val="0"/>
        <w:autoSpaceDN w:val="0"/>
        <w:adjustRightInd w:val="0"/>
        <w:ind w:right="300"/>
        <w:rPr>
          <w:rFonts w:cs="Garamond"/>
          <w:i/>
          <w:iCs/>
          <w:color w:val="FF0000"/>
          <w:sz w:val="23"/>
          <w:szCs w:val="23"/>
        </w:rPr>
      </w:pPr>
      <w:r w:rsidRPr="00CC334B">
        <w:rPr>
          <w:rFonts w:cs="Garamond"/>
          <w:i/>
          <w:iCs/>
          <w:color w:val="FF0000"/>
          <w:sz w:val="23"/>
          <w:szCs w:val="23"/>
        </w:rPr>
        <w:t xml:space="preserve">Move rocks at end of </w:t>
      </w:r>
      <w:r w:rsidR="00701361" w:rsidRPr="00CC334B">
        <w:rPr>
          <w:rFonts w:cs="Garamond"/>
          <w:i/>
          <w:iCs/>
          <w:color w:val="FF0000"/>
          <w:sz w:val="23"/>
          <w:szCs w:val="23"/>
        </w:rPr>
        <w:t>road</w:t>
      </w:r>
      <w:r w:rsidRPr="00CC334B">
        <w:rPr>
          <w:rFonts w:cs="Garamond"/>
          <w:i/>
          <w:iCs/>
          <w:color w:val="FF0000"/>
          <w:sz w:val="23"/>
          <w:szCs w:val="23"/>
        </w:rPr>
        <w:t xml:space="preserve"> to accommodate a better</w:t>
      </w:r>
      <w:r w:rsidR="00701361" w:rsidRPr="00CC334B">
        <w:rPr>
          <w:rFonts w:cs="Garamond"/>
          <w:i/>
          <w:iCs/>
          <w:color w:val="FF0000"/>
          <w:sz w:val="23"/>
          <w:szCs w:val="23"/>
        </w:rPr>
        <w:t xml:space="preserve"> entrance to the trail, and similarly access to the Blue River Trail to the east.</w:t>
      </w:r>
    </w:p>
    <w:p w14:paraId="73FC2A14" w14:textId="77777777" w:rsidR="009175DF" w:rsidRPr="00A55DAF" w:rsidRDefault="009175DF" w:rsidP="009175DF">
      <w:pPr>
        <w:pStyle w:val="ListParagraph"/>
        <w:ind w:left="0" w:right="300"/>
        <w:rPr>
          <w:rFonts w:cs="Garamond"/>
          <w:color w:val="FF0000"/>
          <w:sz w:val="23"/>
          <w:szCs w:val="23"/>
        </w:rPr>
      </w:pPr>
    </w:p>
    <w:p w14:paraId="2BE72E96" w14:textId="2DCF1835" w:rsidR="009175DF" w:rsidRPr="00722B50" w:rsidRDefault="009175DF" w:rsidP="00722B50">
      <w:pPr>
        <w:pStyle w:val="ListParagraph"/>
        <w:numPr>
          <w:ilvl w:val="0"/>
          <w:numId w:val="34"/>
        </w:numPr>
        <w:autoSpaceDE w:val="0"/>
        <w:autoSpaceDN w:val="0"/>
        <w:adjustRightInd w:val="0"/>
        <w:rPr>
          <w:rFonts w:cs="Garamond"/>
          <w:color w:val="000000"/>
          <w:sz w:val="28"/>
          <w:szCs w:val="28"/>
        </w:rPr>
      </w:pPr>
      <w:r w:rsidRPr="00722B50">
        <w:rPr>
          <w:rFonts w:cs="Garamond"/>
          <w:b/>
          <w:bCs/>
          <w:color w:val="000000"/>
          <w:sz w:val="28"/>
          <w:szCs w:val="28"/>
        </w:rPr>
        <w:t xml:space="preserve">Planning Area 3- East - Subdivisions East of the Blue River Adjacent </w:t>
      </w:r>
      <w:r w:rsidR="00423CE4" w:rsidRPr="00722B50">
        <w:rPr>
          <w:rFonts w:cs="Garamond"/>
          <w:b/>
          <w:bCs/>
          <w:color w:val="000000"/>
          <w:sz w:val="28"/>
          <w:szCs w:val="28"/>
        </w:rPr>
        <w:t>to</w:t>
      </w:r>
      <w:r w:rsidRPr="00722B50">
        <w:rPr>
          <w:rFonts w:cs="Garamond"/>
          <w:b/>
          <w:bCs/>
          <w:color w:val="000000"/>
          <w:sz w:val="28"/>
          <w:szCs w:val="28"/>
        </w:rPr>
        <w:t xml:space="preserve"> National Forest Lands </w:t>
      </w:r>
    </w:p>
    <w:p w14:paraId="5EF30AEE" w14:textId="61A671D5" w:rsidR="009175DF" w:rsidRDefault="009175DF" w:rsidP="009175DF">
      <w:pPr>
        <w:pStyle w:val="ListParagraph"/>
        <w:ind w:left="0" w:right="300"/>
        <w:rPr>
          <w:rFonts w:cs="Garamond"/>
          <w:color w:val="000000"/>
          <w:sz w:val="23"/>
          <w:szCs w:val="23"/>
        </w:rPr>
      </w:pPr>
      <w:r w:rsidRPr="009175DF">
        <w:rPr>
          <w:rFonts w:cs="Garamond"/>
          <w:color w:val="000000"/>
          <w:sz w:val="23"/>
          <w:szCs w:val="23"/>
        </w:rPr>
        <w:t xml:space="preserve">Planning Area 3 encompasses land within Blue River town limits, and residential neighborhoods east of the Blue River up to and abutting the National </w:t>
      </w:r>
      <w:r w:rsidR="002F0ABC" w:rsidRPr="009175DF">
        <w:rPr>
          <w:rFonts w:cs="Garamond"/>
          <w:color w:val="000000"/>
          <w:sz w:val="23"/>
          <w:szCs w:val="23"/>
        </w:rPr>
        <w:t>Forest,</w:t>
      </w:r>
      <w:r w:rsidRPr="009175DF">
        <w:rPr>
          <w:rFonts w:cs="Garamond"/>
          <w:color w:val="000000"/>
          <w:sz w:val="23"/>
          <w:szCs w:val="23"/>
        </w:rPr>
        <w:t xml:space="preserve"> including, ’96 (eastern portion), Mountain View (east of Mountain View Road), Wilderness, Royal, Coronet, New Eldorado (east of Blue River), Aspen View and Timber Creek Estates subdivisions. There is a formal trailhead on land owned by Summit County and the Town of Breckenridge, known as the “Royal Placer” at the end of the Coronet Drive for 4-6 cars.</w:t>
      </w:r>
    </w:p>
    <w:p w14:paraId="2CF72F85" w14:textId="77777777" w:rsidR="009175DF" w:rsidRDefault="009175DF" w:rsidP="00753A8E">
      <w:pPr>
        <w:pStyle w:val="ListParagraph"/>
        <w:ind w:left="0" w:right="300"/>
        <w:rPr>
          <w:rFonts w:cs="Garamond"/>
          <w:color w:val="000000"/>
          <w:sz w:val="23"/>
          <w:szCs w:val="23"/>
        </w:rPr>
      </w:pPr>
    </w:p>
    <w:p w14:paraId="21E6B9BD" w14:textId="77777777" w:rsidR="009175DF" w:rsidRPr="009175DF" w:rsidRDefault="009175DF" w:rsidP="009175DF">
      <w:pPr>
        <w:autoSpaceDE w:val="0"/>
        <w:autoSpaceDN w:val="0"/>
        <w:adjustRightInd w:val="0"/>
        <w:rPr>
          <w:rFonts w:cs="Garamond"/>
          <w:color w:val="000000"/>
          <w:sz w:val="23"/>
          <w:szCs w:val="23"/>
        </w:rPr>
      </w:pPr>
      <w:r w:rsidRPr="009175DF">
        <w:rPr>
          <w:rFonts w:cs="Garamond"/>
          <w:b/>
          <w:bCs/>
          <w:color w:val="000000"/>
          <w:sz w:val="23"/>
          <w:szCs w:val="23"/>
        </w:rPr>
        <w:t xml:space="preserve">Goals for Planning Area 3 </w:t>
      </w:r>
    </w:p>
    <w:p w14:paraId="2B1DD8F3" w14:textId="77777777" w:rsidR="00243B5E" w:rsidRDefault="009175DF" w:rsidP="00FF36AA">
      <w:pPr>
        <w:pStyle w:val="ListParagraph"/>
        <w:numPr>
          <w:ilvl w:val="0"/>
          <w:numId w:val="21"/>
        </w:numPr>
        <w:autoSpaceDE w:val="0"/>
        <w:autoSpaceDN w:val="0"/>
        <w:adjustRightInd w:val="0"/>
        <w:ind w:left="1440" w:right="390" w:hanging="450"/>
        <w:rPr>
          <w:rFonts w:cs="Garamond"/>
          <w:color w:val="000000"/>
          <w:sz w:val="23"/>
          <w:szCs w:val="23"/>
        </w:rPr>
      </w:pPr>
      <w:r w:rsidRPr="009175DF">
        <w:rPr>
          <w:rFonts w:cs="Garamond"/>
          <w:color w:val="000000"/>
          <w:sz w:val="23"/>
          <w:szCs w:val="23"/>
        </w:rPr>
        <w:t>Identify and explore easements for significant travel routes, separated from roads where reasonable, from the end of Calle De Plata to the Fredonia Gulch Road that allow for single track non-motorized travel and provide access to established Forest Service trails and roads.</w:t>
      </w:r>
      <w:r w:rsidR="00701361">
        <w:rPr>
          <w:rFonts w:cs="Garamond"/>
          <w:color w:val="000000"/>
          <w:sz w:val="23"/>
          <w:szCs w:val="23"/>
        </w:rPr>
        <w:t xml:space="preserve"> </w:t>
      </w:r>
    </w:p>
    <w:p w14:paraId="50E5D12F" w14:textId="1F5BB6D7" w:rsidR="004F4F75" w:rsidRPr="00CC334B" w:rsidRDefault="00701361" w:rsidP="00BC6448">
      <w:pPr>
        <w:pStyle w:val="ListParagraph"/>
        <w:numPr>
          <w:ilvl w:val="2"/>
          <w:numId w:val="21"/>
        </w:numPr>
        <w:autoSpaceDE w:val="0"/>
        <w:autoSpaceDN w:val="0"/>
        <w:adjustRightInd w:val="0"/>
        <w:ind w:right="390"/>
        <w:rPr>
          <w:rFonts w:cs="Garamond"/>
          <w:i/>
          <w:iCs/>
          <w:color w:val="FF0000"/>
          <w:sz w:val="23"/>
          <w:szCs w:val="23"/>
        </w:rPr>
      </w:pPr>
      <w:r w:rsidRPr="00CC334B">
        <w:rPr>
          <w:rFonts w:cs="Garamond"/>
          <w:i/>
          <w:iCs/>
          <w:color w:val="FF0000"/>
          <w:sz w:val="23"/>
          <w:szCs w:val="23"/>
        </w:rPr>
        <w:t xml:space="preserve">Secure easements </w:t>
      </w:r>
      <w:r w:rsidR="00BF23AD" w:rsidRPr="00CC334B">
        <w:rPr>
          <w:rFonts w:cs="Garamond"/>
          <w:i/>
          <w:iCs/>
          <w:color w:val="FF0000"/>
          <w:sz w:val="23"/>
          <w:szCs w:val="23"/>
        </w:rPr>
        <w:t>across Lot 6 New Eldorado Sub and Lot 18 Aspen View Sub</w:t>
      </w:r>
      <w:r w:rsidR="004F4F75" w:rsidRPr="00CC334B">
        <w:rPr>
          <w:rFonts w:cs="Garamond"/>
          <w:i/>
          <w:iCs/>
          <w:color w:val="FF0000"/>
          <w:sz w:val="23"/>
          <w:szCs w:val="23"/>
        </w:rPr>
        <w:t>s</w:t>
      </w:r>
      <w:r w:rsidRPr="00CC334B">
        <w:rPr>
          <w:rFonts w:cs="Garamond"/>
          <w:i/>
          <w:iCs/>
          <w:color w:val="FF0000"/>
          <w:sz w:val="23"/>
          <w:szCs w:val="23"/>
        </w:rPr>
        <w:t xml:space="preserve"> to </w:t>
      </w:r>
      <w:r w:rsidR="006F1400" w:rsidRPr="00CC334B">
        <w:rPr>
          <w:rFonts w:cs="Garamond"/>
          <w:i/>
          <w:iCs/>
          <w:color w:val="FF0000"/>
          <w:sz w:val="23"/>
          <w:szCs w:val="23"/>
        </w:rPr>
        <w:t>perfect trail</w:t>
      </w:r>
      <w:r w:rsidRPr="00CC334B">
        <w:rPr>
          <w:rFonts w:cs="Garamond"/>
          <w:i/>
          <w:iCs/>
          <w:color w:val="FF0000"/>
          <w:sz w:val="23"/>
          <w:szCs w:val="23"/>
        </w:rPr>
        <w:t xml:space="preserve"> route from end of Vogt easement to Fredonia Gulch Rd. </w:t>
      </w:r>
      <w:r w:rsidR="004F4F75" w:rsidRPr="00CC334B">
        <w:rPr>
          <w:rFonts w:cs="Garamond"/>
          <w:i/>
          <w:iCs/>
          <w:color w:val="FF0000"/>
          <w:sz w:val="23"/>
          <w:szCs w:val="23"/>
        </w:rPr>
        <w:t>(NE-5)</w:t>
      </w:r>
    </w:p>
    <w:p w14:paraId="6769C89E" w14:textId="6B638252" w:rsidR="00243B5E" w:rsidRPr="00CC334B" w:rsidRDefault="006F1400" w:rsidP="00BC6448">
      <w:pPr>
        <w:pStyle w:val="ListParagraph"/>
        <w:numPr>
          <w:ilvl w:val="2"/>
          <w:numId w:val="21"/>
        </w:numPr>
        <w:autoSpaceDE w:val="0"/>
        <w:autoSpaceDN w:val="0"/>
        <w:adjustRightInd w:val="0"/>
        <w:ind w:right="390"/>
        <w:rPr>
          <w:rFonts w:cs="Garamond"/>
          <w:i/>
          <w:iCs/>
          <w:color w:val="FF0000"/>
          <w:sz w:val="23"/>
          <w:szCs w:val="23"/>
        </w:rPr>
      </w:pPr>
      <w:r w:rsidRPr="00CC334B">
        <w:rPr>
          <w:rFonts w:cs="Garamond"/>
          <w:i/>
          <w:iCs/>
          <w:color w:val="FF0000"/>
          <w:sz w:val="23"/>
          <w:szCs w:val="23"/>
        </w:rPr>
        <w:t xml:space="preserve">Work with </w:t>
      </w:r>
      <w:r w:rsidR="006E4F7D" w:rsidRPr="00CC334B">
        <w:rPr>
          <w:rFonts w:cs="Garamond"/>
          <w:i/>
          <w:iCs/>
          <w:color w:val="FF0000"/>
          <w:sz w:val="23"/>
          <w:szCs w:val="23"/>
        </w:rPr>
        <w:t>landowners</w:t>
      </w:r>
      <w:r w:rsidRPr="00CC334B">
        <w:rPr>
          <w:rFonts w:cs="Garamond"/>
          <w:i/>
          <w:iCs/>
          <w:color w:val="FF0000"/>
          <w:sz w:val="23"/>
          <w:szCs w:val="23"/>
        </w:rPr>
        <w:t xml:space="preserve"> on </w:t>
      </w:r>
      <w:r w:rsidR="00BF23AD" w:rsidRPr="00CC334B">
        <w:rPr>
          <w:rFonts w:cs="Garamond"/>
          <w:i/>
          <w:iCs/>
          <w:color w:val="FF0000"/>
          <w:sz w:val="23"/>
          <w:szCs w:val="23"/>
        </w:rPr>
        <w:t xml:space="preserve">encroachment issues on north end of </w:t>
      </w:r>
      <w:proofErr w:type="spellStart"/>
      <w:r w:rsidR="00BF23AD" w:rsidRPr="00CC334B">
        <w:rPr>
          <w:rFonts w:cs="Garamond"/>
          <w:i/>
          <w:iCs/>
          <w:color w:val="FF0000"/>
          <w:sz w:val="23"/>
          <w:szCs w:val="23"/>
        </w:rPr>
        <w:t>Audry’s</w:t>
      </w:r>
      <w:proofErr w:type="spellEnd"/>
      <w:r w:rsidR="00BF23AD" w:rsidRPr="00CC334B">
        <w:rPr>
          <w:rFonts w:cs="Garamond"/>
          <w:i/>
          <w:iCs/>
          <w:color w:val="FF0000"/>
          <w:sz w:val="23"/>
          <w:szCs w:val="23"/>
        </w:rPr>
        <w:t xml:space="preserve"> Trail easement (cars parked in easement right-of-way visually discouraging use of trail as well as potential liability issues with damage to cars, tripping on stuff in easement, etc.) </w:t>
      </w:r>
      <w:r w:rsidRPr="00CC334B">
        <w:rPr>
          <w:rFonts w:cs="Garamond"/>
          <w:i/>
          <w:iCs/>
          <w:color w:val="FF0000"/>
          <w:sz w:val="23"/>
          <w:szCs w:val="23"/>
        </w:rPr>
        <w:t xml:space="preserve">easements to resolve encroachments and safety concerns about use of easement ROW (Vogt </w:t>
      </w:r>
      <w:proofErr w:type="spellStart"/>
      <w:r w:rsidRPr="00CC334B">
        <w:rPr>
          <w:rFonts w:cs="Garamond"/>
          <w:i/>
          <w:iCs/>
          <w:color w:val="FF0000"/>
          <w:sz w:val="23"/>
          <w:szCs w:val="23"/>
        </w:rPr>
        <w:t>Esmnt</w:t>
      </w:r>
      <w:proofErr w:type="spellEnd"/>
      <w:r w:rsidRPr="00CC334B">
        <w:rPr>
          <w:rFonts w:cs="Garamond"/>
          <w:i/>
          <w:iCs/>
          <w:color w:val="FF0000"/>
          <w:sz w:val="23"/>
          <w:szCs w:val="23"/>
        </w:rPr>
        <w:t xml:space="preserve"> and parked cars).</w:t>
      </w:r>
      <w:r w:rsidR="0055531B" w:rsidRPr="00CC334B">
        <w:rPr>
          <w:rFonts w:cs="Garamond"/>
          <w:i/>
          <w:iCs/>
          <w:color w:val="FF0000"/>
          <w:sz w:val="23"/>
          <w:szCs w:val="23"/>
        </w:rPr>
        <w:t xml:space="preserve">  (NE-4)</w:t>
      </w:r>
    </w:p>
    <w:p w14:paraId="730AFC33" w14:textId="77777777" w:rsidR="00692CF0" w:rsidRDefault="009175DF" w:rsidP="00692CF0">
      <w:pPr>
        <w:pStyle w:val="ListParagraph"/>
        <w:numPr>
          <w:ilvl w:val="0"/>
          <w:numId w:val="21"/>
        </w:numPr>
        <w:autoSpaceDE w:val="0"/>
        <w:autoSpaceDN w:val="0"/>
        <w:adjustRightInd w:val="0"/>
        <w:ind w:left="1440" w:right="390" w:hanging="450"/>
        <w:rPr>
          <w:rFonts w:cs="Garamond"/>
          <w:color w:val="000000"/>
          <w:sz w:val="23"/>
          <w:szCs w:val="23"/>
        </w:rPr>
      </w:pPr>
      <w:r w:rsidRPr="009175DF">
        <w:rPr>
          <w:rFonts w:cs="Garamond"/>
          <w:color w:val="000000"/>
          <w:sz w:val="23"/>
          <w:szCs w:val="23"/>
        </w:rPr>
        <w:t>The Pennsylvania Creek corridor itself is a relatively undisturbed wetland/riparian complex through the central portion of the planning area and is important wildlife habitat. This must be considered in planning, design, and construction of any trails along the creek.</w:t>
      </w:r>
    </w:p>
    <w:p w14:paraId="2B6BF6C7" w14:textId="44A08DDC" w:rsidR="00692CF0" w:rsidRPr="00CC334B" w:rsidRDefault="00692CF0" w:rsidP="00692CF0">
      <w:pPr>
        <w:pStyle w:val="ListParagraph"/>
        <w:numPr>
          <w:ilvl w:val="2"/>
          <w:numId w:val="21"/>
        </w:numPr>
        <w:autoSpaceDE w:val="0"/>
        <w:autoSpaceDN w:val="0"/>
        <w:adjustRightInd w:val="0"/>
        <w:ind w:right="390"/>
        <w:rPr>
          <w:rFonts w:cs="Garamond"/>
          <w:i/>
          <w:iCs/>
          <w:color w:val="FF0000"/>
          <w:sz w:val="23"/>
          <w:szCs w:val="23"/>
        </w:rPr>
      </w:pPr>
      <w:r w:rsidRPr="00CC334B">
        <w:rPr>
          <w:rFonts w:cs="Garamond"/>
          <w:i/>
          <w:iCs/>
          <w:color w:val="FF0000"/>
          <w:sz w:val="22"/>
          <w:szCs w:val="22"/>
        </w:rPr>
        <w:t>Create new land use code – “Conservation Corridor” for significant segments of Pennsylvania Creek and work through the administrative process to codify this.</w:t>
      </w:r>
      <w:r w:rsidR="0055531B" w:rsidRPr="00CC334B">
        <w:rPr>
          <w:rFonts w:cs="Garamond"/>
          <w:i/>
          <w:iCs/>
          <w:color w:val="FF0000"/>
          <w:sz w:val="22"/>
          <w:szCs w:val="22"/>
        </w:rPr>
        <w:t xml:space="preserve"> (PC-1)</w:t>
      </w:r>
    </w:p>
    <w:p w14:paraId="0A96A9DE" w14:textId="0C8FF6B4" w:rsidR="00AE5E9B" w:rsidRPr="00CC334B" w:rsidRDefault="00F03E3D" w:rsidP="00AE5E9B">
      <w:pPr>
        <w:pStyle w:val="ListParagraph"/>
        <w:numPr>
          <w:ilvl w:val="2"/>
          <w:numId w:val="21"/>
        </w:numPr>
        <w:autoSpaceDE w:val="0"/>
        <w:autoSpaceDN w:val="0"/>
        <w:adjustRightInd w:val="0"/>
        <w:spacing w:after="37"/>
        <w:ind w:right="390"/>
        <w:rPr>
          <w:rFonts w:cs="Garamond"/>
          <w:i/>
          <w:iCs/>
          <w:color w:val="FF0000"/>
          <w:sz w:val="23"/>
          <w:szCs w:val="23"/>
        </w:rPr>
      </w:pPr>
      <w:r>
        <w:rPr>
          <w:rFonts w:cs="Garamond"/>
          <w:i/>
          <w:iCs/>
          <w:color w:val="FF0000"/>
          <w:sz w:val="23"/>
          <w:szCs w:val="23"/>
        </w:rPr>
        <w:lastRenderedPageBreak/>
        <w:t>W</w:t>
      </w:r>
      <w:r w:rsidR="00AE5E9B" w:rsidRPr="00CC334B">
        <w:rPr>
          <w:rFonts w:cs="Garamond"/>
          <w:i/>
          <w:iCs/>
          <w:color w:val="FF0000"/>
          <w:sz w:val="23"/>
          <w:szCs w:val="23"/>
        </w:rPr>
        <w:t xml:space="preserve">ork to obtain access easement from </w:t>
      </w:r>
      <w:r w:rsidR="00FB704B" w:rsidRPr="00CC334B">
        <w:rPr>
          <w:rFonts w:cs="Garamond"/>
          <w:i/>
          <w:iCs/>
          <w:color w:val="FF0000"/>
          <w:sz w:val="23"/>
          <w:szCs w:val="23"/>
        </w:rPr>
        <w:t xml:space="preserve">Creekside Dr and </w:t>
      </w:r>
      <w:r w:rsidR="00AE5E9B" w:rsidRPr="00CC334B">
        <w:rPr>
          <w:rFonts w:cs="Garamond"/>
          <w:i/>
          <w:iCs/>
          <w:color w:val="FF0000"/>
          <w:sz w:val="23"/>
          <w:szCs w:val="23"/>
        </w:rPr>
        <w:t>H</w:t>
      </w:r>
      <w:r w:rsidR="00FB704B" w:rsidRPr="00CC334B">
        <w:rPr>
          <w:rFonts w:cs="Garamond"/>
          <w:i/>
          <w:iCs/>
          <w:color w:val="FF0000"/>
          <w:sz w:val="23"/>
          <w:szCs w:val="23"/>
        </w:rPr>
        <w:t>interland Tr</w:t>
      </w:r>
      <w:r w:rsidR="00AE5E9B" w:rsidRPr="00CC334B">
        <w:rPr>
          <w:rFonts w:cs="Garamond"/>
          <w:i/>
          <w:iCs/>
          <w:color w:val="FF0000"/>
          <w:sz w:val="23"/>
          <w:szCs w:val="23"/>
        </w:rPr>
        <w:t xml:space="preserve"> to Pennsylvania Creek (Royal Placer) (W-6</w:t>
      </w:r>
      <w:r w:rsidR="00FB704B" w:rsidRPr="00CC334B">
        <w:rPr>
          <w:rFonts w:cs="Garamond"/>
          <w:i/>
          <w:iCs/>
          <w:color w:val="FF0000"/>
          <w:sz w:val="23"/>
          <w:szCs w:val="23"/>
        </w:rPr>
        <w:t xml:space="preserve"> and R-4 &amp; 5</w:t>
      </w:r>
      <w:r w:rsidR="00AE5E9B" w:rsidRPr="00CC334B">
        <w:rPr>
          <w:rFonts w:cs="Garamond"/>
          <w:i/>
          <w:iCs/>
          <w:color w:val="FF0000"/>
          <w:sz w:val="23"/>
          <w:szCs w:val="23"/>
        </w:rPr>
        <w:t>)</w:t>
      </w:r>
    </w:p>
    <w:p w14:paraId="5D3887A8" w14:textId="77777777" w:rsidR="005D7331" w:rsidRPr="005D7331" w:rsidRDefault="009175DF" w:rsidP="00FF36AA">
      <w:pPr>
        <w:pStyle w:val="ListParagraph"/>
        <w:numPr>
          <w:ilvl w:val="0"/>
          <w:numId w:val="21"/>
        </w:numPr>
        <w:autoSpaceDE w:val="0"/>
        <w:autoSpaceDN w:val="0"/>
        <w:adjustRightInd w:val="0"/>
        <w:ind w:left="1440" w:right="390" w:hanging="450"/>
        <w:rPr>
          <w:rFonts w:cs="Garamond"/>
          <w:color w:val="000000"/>
          <w:sz w:val="23"/>
          <w:szCs w:val="23"/>
        </w:rPr>
      </w:pPr>
      <w:r w:rsidRPr="009175DF">
        <w:rPr>
          <w:rFonts w:cs="Garamond"/>
          <w:color w:val="000000"/>
          <w:sz w:val="23"/>
          <w:szCs w:val="23"/>
        </w:rPr>
        <w:t>Work with USFS on the Old Wagon Road trail that goes from Blue River Road to Coronet Drive to re-route trail to meet sustainability standards for mountain bike use and connect to Blue River Trail Extension at Royal Placer, via Coronet Drive and Holly Lane.</w:t>
      </w:r>
      <w:r w:rsidR="00701361">
        <w:rPr>
          <w:rFonts w:cs="Garamond"/>
          <w:color w:val="FF0000"/>
          <w:sz w:val="23"/>
          <w:szCs w:val="23"/>
        </w:rPr>
        <w:t xml:space="preserve"> </w:t>
      </w:r>
    </w:p>
    <w:p w14:paraId="1DEB08F3" w14:textId="01271DED" w:rsidR="009175DF" w:rsidRPr="00CC334B" w:rsidRDefault="00F03E3D" w:rsidP="005D7331">
      <w:pPr>
        <w:pStyle w:val="ListParagraph"/>
        <w:numPr>
          <w:ilvl w:val="2"/>
          <w:numId w:val="21"/>
        </w:numPr>
        <w:autoSpaceDE w:val="0"/>
        <w:autoSpaceDN w:val="0"/>
        <w:adjustRightInd w:val="0"/>
        <w:ind w:right="390"/>
        <w:rPr>
          <w:rFonts w:cs="Garamond"/>
          <w:i/>
          <w:iCs/>
          <w:color w:val="FF0000"/>
          <w:sz w:val="23"/>
          <w:szCs w:val="23"/>
        </w:rPr>
      </w:pPr>
      <w:r>
        <w:rPr>
          <w:rFonts w:cs="Garamond"/>
          <w:i/>
          <w:iCs/>
          <w:color w:val="FF0000"/>
          <w:sz w:val="23"/>
          <w:szCs w:val="23"/>
        </w:rPr>
        <w:t>W</w:t>
      </w:r>
      <w:r w:rsidR="00701361" w:rsidRPr="00CC334B">
        <w:rPr>
          <w:rFonts w:cs="Garamond"/>
          <w:i/>
          <w:iCs/>
          <w:color w:val="FF0000"/>
          <w:sz w:val="23"/>
          <w:szCs w:val="23"/>
        </w:rPr>
        <w:t>ork with USFS and TOB to get this on the 2023/24 program of work for heavy maintenance to establish sustainable water diversion features within existing Trail ROW.</w:t>
      </w:r>
      <w:r w:rsidR="0055531B" w:rsidRPr="00CC334B">
        <w:rPr>
          <w:rFonts w:cs="Garamond"/>
          <w:i/>
          <w:iCs/>
          <w:color w:val="FF0000"/>
          <w:sz w:val="23"/>
          <w:szCs w:val="23"/>
        </w:rPr>
        <w:t xml:space="preserve"> (96-7)</w:t>
      </w:r>
    </w:p>
    <w:p w14:paraId="5CC31BC8" w14:textId="77777777" w:rsidR="009175DF" w:rsidRPr="009175DF" w:rsidRDefault="009175DF" w:rsidP="00FF36AA">
      <w:pPr>
        <w:pStyle w:val="ListParagraph"/>
        <w:numPr>
          <w:ilvl w:val="0"/>
          <w:numId w:val="21"/>
        </w:numPr>
        <w:autoSpaceDE w:val="0"/>
        <w:autoSpaceDN w:val="0"/>
        <w:adjustRightInd w:val="0"/>
        <w:ind w:left="1440" w:right="390" w:hanging="450"/>
        <w:rPr>
          <w:rFonts w:cs="Garamond"/>
          <w:color w:val="000000"/>
          <w:sz w:val="23"/>
          <w:szCs w:val="23"/>
        </w:rPr>
      </w:pPr>
      <w:r w:rsidRPr="009175DF">
        <w:rPr>
          <w:rFonts w:cs="Garamond"/>
          <w:color w:val="000000"/>
          <w:sz w:val="23"/>
          <w:szCs w:val="23"/>
        </w:rPr>
        <w:t>Wayfinding/signage is needed in the area on a site-specific basis after coordination with landowners affected by the proposed improvements.</w:t>
      </w:r>
    </w:p>
    <w:p w14:paraId="67E30E25" w14:textId="77777777" w:rsidR="005D7331" w:rsidRPr="005D7331" w:rsidRDefault="009175DF" w:rsidP="001F192F">
      <w:pPr>
        <w:pStyle w:val="ListParagraph"/>
        <w:numPr>
          <w:ilvl w:val="0"/>
          <w:numId w:val="21"/>
        </w:numPr>
        <w:autoSpaceDE w:val="0"/>
        <w:autoSpaceDN w:val="0"/>
        <w:adjustRightInd w:val="0"/>
        <w:spacing w:after="37"/>
        <w:ind w:left="1440" w:right="390" w:hanging="450"/>
        <w:rPr>
          <w:rFonts w:cs="Garamond"/>
          <w:sz w:val="23"/>
          <w:szCs w:val="23"/>
        </w:rPr>
      </w:pPr>
      <w:r w:rsidRPr="009175DF">
        <w:rPr>
          <w:rFonts w:cs="Garamond"/>
          <w:sz w:val="23"/>
          <w:szCs w:val="23"/>
        </w:rPr>
        <w:t>Identify significant travel routes, separated from roads where reasonable, that connect the Town Park and Old Wagon Road north of Coronet Drive with the Blue River Trail on Summit County/Town of Breckenridge lands near Pennsylvania Creek.</w:t>
      </w:r>
      <w:r w:rsidR="00B20187" w:rsidRPr="00B20187">
        <w:rPr>
          <w:rFonts w:cs="Garamond"/>
          <w:color w:val="FF0000"/>
          <w:sz w:val="23"/>
          <w:szCs w:val="23"/>
        </w:rPr>
        <w:t xml:space="preserve"> </w:t>
      </w:r>
    </w:p>
    <w:p w14:paraId="2033FEC0" w14:textId="53EFFB7D" w:rsidR="009175DF" w:rsidRPr="00CC334B" w:rsidRDefault="00F03E3D" w:rsidP="005D7331">
      <w:pPr>
        <w:pStyle w:val="ListParagraph"/>
        <w:numPr>
          <w:ilvl w:val="2"/>
          <w:numId w:val="21"/>
        </w:numPr>
        <w:autoSpaceDE w:val="0"/>
        <w:autoSpaceDN w:val="0"/>
        <w:adjustRightInd w:val="0"/>
        <w:spacing w:after="37"/>
        <w:ind w:right="390"/>
        <w:rPr>
          <w:rFonts w:cs="Garamond"/>
          <w:i/>
          <w:iCs/>
          <w:color w:val="FF0000"/>
          <w:sz w:val="23"/>
          <w:szCs w:val="23"/>
        </w:rPr>
      </w:pPr>
      <w:r>
        <w:rPr>
          <w:rFonts w:cs="Garamond"/>
          <w:i/>
          <w:iCs/>
          <w:color w:val="FF0000"/>
          <w:sz w:val="23"/>
          <w:szCs w:val="23"/>
        </w:rPr>
        <w:t>W</w:t>
      </w:r>
      <w:r w:rsidR="00086FE5" w:rsidRPr="00CC334B">
        <w:rPr>
          <w:rFonts w:cs="Garamond"/>
          <w:i/>
          <w:iCs/>
          <w:color w:val="FF0000"/>
          <w:sz w:val="23"/>
          <w:szCs w:val="23"/>
        </w:rPr>
        <w:t>ork to obtain access easements from Regal Circle near Town Park (R2 easement in Royal Sub, Lot 270 &amp; Lot 271)</w:t>
      </w:r>
      <w:r w:rsidR="00086FE5" w:rsidRPr="00CC334B">
        <w:rPr>
          <w:i/>
          <w:iCs/>
          <w:color w:val="FF0000"/>
        </w:rPr>
        <w:t xml:space="preserve"> </w:t>
      </w:r>
      <w:r w:rsidR="00086FE5" w:rsidRPr="00CC334B">
        <w:rPr>
          <w:rFonts w:cs="Garamond"/>
          <w:i/>
          <w:iCs/>
          <w:color w:val="FF0000"/>
          <w:sz w:val="23"/>
          <w:szCs w:val="23"/>
        </w:rPr>
        <w:t xml:space="preserve">to the Blue River Trail segment on Town of Breckenridge and Summit County land in the Royal Placer. </w:t>
      </w:r>
      <w:r w:rsidR="0055531B" w:rsidRPr="00CC334B">
        <w:rPr>
          <w:rFonts w:cs="Garamond"/>
          <w:i/>
          <w:iCs/>
          <w:color w:val="FF0000"/>
          <w:sz w:val="23"/>
          <w:szCs w:val="23"/>
        </w:rPr>
        <w:t>(R-2)</w:t>
      </w:r>
    </w:p>
    <w:p w14:paraId="5EF65CD4" w14:textId="164BA636" w:rsidR="00310FC4" w:rsidRPr="00CC334B" w:rsidRDefault="00F03E3D" w:rsidP="005D7331">
      <w:pPr>
        <w:pStyle w:val="ListParagraph"/>
        <w:numPr>
          <w:ilvl w:val="2"/>
          <w:numId w:val="21"/>
        </w:numPr>
        <w:autoSpaceDE w:val="0"/>
        <w:autoSpaceDN w:val="0"/>
        <w:adjustRightInd w:val="0"/>
        <w:spacing w:after="37"/>
        <w:ind w:right="390"/>
        <w:rPr>
          <w:rFonts w:cs="Garamond"/>
          <w:i/>
          <w:iCs/>
          <w:color w:val="FF0000"/>
          <w:sz w:val="23"/>
          <w:szCs w:val="23"/>
        </w:rPr>
      </w:pPr>
      <w:bookmarkStart w:id="28" w:name="_Hlk113955974"/>
      <w:r>
        <w:rPr>
          <w:rFonts w:cs="Garamond"/>
          <w:i/>
          <w:iCs/>
          <w:color w:val="FF0000"/>
          <w:sz w:val="23"/>
          <w:szCs w:val="23"/>
        </w:rPr>
        <w:t>Work</w:t>
      </w:r>
      <w:r w:rsidR="00A550B1" w:rsidRPr="00CC334B">
        <w:rPr>
          <w:rFonts w:cs="Garamond"/>
          <w:i/>
          <w:iCs/>
          <w:color w:val="FF0000"/>
          <w:sz w:val="23"/>
          <w:szCs w:val="23"/>
        </w:rPr>
        <w:t xml:space="preserve"> to obtain access </w:t>
      </w:r>
      <w:r w:rsidR="00310FC4" w:rsidRPr="00CC334B">
        <w:rPr>
          <w:rFonts w:cs="Garamond"/>
          <w:i/>
          <w:iCs/>
          <w:color w:val="FF0000"/>
          <w:sz w:val="23"/>
          <w:szCs w:val="23"/>
        </w:rPr>
        <w:t xml:space="preserve">easement, and open space, </w:t>
      </w:r>
      <w:r w:rsidR="00A550B1" w:rsidRPr="00CC334B">
        <w:rPr>
          <w:rFonts w:cs="Garamond"/>
          <w:i/>
          <w:iCs/>
          <w:color w:val="FF0000"/>
          <w:sz w:val="23"/>
          <w:szCs w:val="23"/>
        </w:rPr>
        <w:t xml:space="preserve">from </w:t>
      </w:r>
      <w:r w:rsidR="00310FC4" w:rsidRPr="00CC334B">
        <w:rPr>
          <w:rFonts w:cs="Garamond"/>
          <w:i/>
          <w:iCs/>
          <w:color w:val="FF0000"/>
          <w:sz w:val="23"/>
          <w:szCs w:val="23"/>
        </w:rPr>
        <w:t>Holly Lane/Bonanza</w:t>
      </w:r>
      <w:r w:rsidR="00AE5E9B" w:rsidRPr="00CC334B">
        <w:rPr>
          <w:rFonts w:cs="Garamond"/>
          <w:i/>
          <w:iCs/>
          <w:color w:val="FF0000"/>
          <w:sz w:val="23"/>
          <w:szCs w:val="23"/>
        </w:rPr>
        <w:t xml:space="preserve"> Tr</w:t>
      </w:r>
      <w:r w:rsidR="00310FC4" w:rsidRPr="00CC334B">
        <w:rPr>
          <w:rFonts w:cs="Garamond"/>
          <w:i/>
          <w:iCs/>
          <w:color w:val="FF0000"/>
          <w:sz w:val="23"/>
          <w:szCs w:val="23"/>
        </w:rPr>
        <w:t xml:space="preserve"> to Pennsylvania Creek (Royal Placer) (C-1 &amp; 2 and OS-14)</w:t>
      </w:r>
    </w:p>
    <w:bookmarkEnd w:id="28"/>
    <w:p w14:paraId="7E7316B2" w14:textId="071B1872" w:rsidR="00A550B1" w:rsidRPr="00CC334B" w:rsidRDefault="00F03E3D" w:rsidP="00AE5E9B">
      <w:pPr>
        <w:pStyle w:val="ListParagraph"/>
        <w:numPr>
          <w:ilvl w:val="2"/>
          <w:numId w:val="21"/>
        </w:numPr>
        <w:autoSpaceDE w:val="0"/>
        <w:autoSpaceDN w:val="0"/>
        <w:adjustRightInd w:val="0"/>
        <w:spacing w:after="37"/>
        <w:ind w:right="390"/>
        <w:rPr>
          <w:rFonts w:cs="Garamond"/>
          <w:i/>
          <w:iCs/>
          <w:color w:val="FF0000"/>
          <w:sz w:val="23"/>
          <w:szCs w:val="23"/>
        </w:rPr>
      </w:pPr>
      <w:r>
        <w:rPr>
          <w:rFonts w:cs="Garamond"/>
          <w:i/>
          <w:iCs/>
          <w:color w:val="FF0000"/>
          <w:sz w:val="23"/>
          <w:szCs w:val="23"/>
        </w:rPr>
        <w:t>W</w:t>
      </w:r>
      <w:r w:rsidR="00AE5E9B" w:rsidRPr="00CC334B">
        <w:rPr>
          <w:rFonts w:cs="Garamond"/>
          <w:i/>
          <w:iCs/>
          <w:color w:val="FF0000"/>
          <w:sz w:val="23"/>
          <w:szCs w:val="23"/>
        </w:rPr>
        <w:t>ork to obtain access easement, and open space, from Coronet Dr to Pennsylvania Creek (Royal Placer) (C-3 and OS-15)</w:t>
      </w:r>
    </w:p>
    <w:p w14:paraId="5D12A885" w14:textId="33EE4133" w:rsidR="0055531B" w:rsidRPr="00CC334B" w:rsidRDefault="00F03E3D" w:rsidP="005D7331">
      <w:pPr>
        <w:pStyle w:val="ListParagraph"/>
        <w:numPr>
          <w:ilvl w:val="2"/>
          <w:numId w:val="21"/>
        </w:numPr>
        <w:autoSpaceDE w:val="0"/>
        <w:autoSpaceDN w:val="0"/>
        <w:adjustRightInd w:val="0"/>
        <w:spacing w:after="37"/>
        <w:ind w:right="390"/>
        <w:rPr>
          <w:rFonts w:cs="Garamond"/>
          <w:i/>
          <w:iCs/>
          <w:color w:val="FF0000"/>
          <w:sz w:val="23"/>
          <w:szCs w:val="23"/>
        </w:rPr>
      </w:pPr>
      <w:r>
        <w:rPr>
          <w:rFonts w:cs="Garamond"/>
          <w:i/>
          <w:iCs/>
          <w:color w:val="FF0000"/>
          <w:sz w:val="23"/>
          <w:szCs w:val="23"/>
        </w:rPr>
        <w:t>Work</w:t>
      </w:r>
      <w:r w:rsidR="0055531B" w:rsidRPr="00CC334B">
        <w:rPr>
          <w:rFonts w:cs="Garamond"/>
          <w:i/>
          <w:iCs/>
          <w:color w:val="FF0000"/>
          <w:sz w:val="23"/>
          <w:szCs w:val="23"/>
        </w:rPr>
        <w:t xml:space="preserve"> to obtain access easements along north </w:t>
      </w:r>
      <w:r w:rsidR="00496333" w:rsidRPr="00CC334B">
        <w:rPr>
          <w:rFonts w:cs="Garamond"/>
          <w:i/>
          <w:iCs/>
          <w:color w:val="FF0000"/>
          <w:sz w:val="23"/>
          <w:szCs w:val="23"/>
        </w:rPr>
        <w:t>Pennsylvania</w:t>
      </w:r>
      <w:r w:rsidR="0055531B" w:rsidRPr="00CC334B">
        <w:rPr>
          <w:rFonts w:cs="Garamond"/>
          <w:i/>
          <w:iCs/>
          <w:color w:val="FF0000"/>
          <w:sz w:val="23"/>
          <w:szCs w:val="23"/>
        </w:rPr>
        <w:t xml:space="preserve"> Creek </w:t>
      </w:r>
      <w:r w:rsidR="00496333" w:rsidRPr="00CC334B">
        <w:rPr>
          <w:rFonts w:cs="Garamond"/>
          <w:i/>
          <w:iCs/>
          <w:color w:val="FF0000"/>
          <w:sz w:val="23"/>
          <w:szCs w:val="23"/>
        </w:rPr>
        <w:t>from</w:t>
      </w:r>
      <w:r w:rsidR="0055531B" w:rsidRPr="00CC334B">
        <w:rPr>
          <w:rFonts w:cs="Garamond"/>
          <w:i/>
          <w:iCs/>
          <w:color w:val="FF0000"/>
          <w:sz w:val="23"/>
          <w:szCs w:val="23"/>
        </w:rPr>
        <w:t xml:space="preserve"> Blue River Road to Town Park</w:t>
      </w:r>
      <w:r w:rsidR="00496333" w:rsidRPr="00CC334B">
        <w:rPr>
          <w:rFonts w:cs="Garamond"/>
          <w:i/>
          <w:iCs/>
          <w:color w:val="FF0000"/>
          <w:sz w:val="23"/>
          <w:szCs w:val="23"/>
        </w:rPr>
        <w:t>. (R-1A, 1B, &amp; 1C)</w:t>
      </w:r>
    </w:p>
    <w:p w14:paraId="6CC85BAD" w14:textId="796CBC4A" w:rsidR="005D7331" w:rsidRPr="001F771B" w:rsidRDefault="009175DF" w:rsidP="001F192F">
      <w:pPr>
        <w:pStyle w:val="ListParagraph"/>
        <w:numPr>
          <w:ilvl w:val="0"/>
          <w:numId w:val="21"/>
        </w:numPr>
        <w:autoSpaceDE w:val="0"/>
        <w:autoSpaceDN w:val="0"/>
        <w:adjustRightInd w:val="0"/>
        <w:spacing w:after="37"/>
        <w:ind w:left="1440" w:right="390" w:hanging="450"/>
        <w:rPr>
          <w:rFonts w:cs="Garamond"/>
          <w:color w:val="FF0000"/>
          <w:sz w:val="23"/>
          <w:szCs w:val="23"/>
        </w:rPr>
      </w:pPr>
      <w:r w:rsidRPr="001F771B">
        <w:rPr>
          <w:rFonts w:cs="Garamond"/>
          <w:sz w:val="23"/>
          <w:szCs w:val="23"/>
        </w:rPr>
        <w:t xml:space="preserve">Cooperate with landowners to secure appropriate right-of-way across lots along the </w:t>
      </w:r>
      <w:r w:rsidRPr="00D653CA">
        <w:rPr>
          <w:rFonts w:cs="Garamond"/>
          <w:sz w:val="23"/>
          <w:szCs w:val="23"/>
        </w:rPr>
        <w:t>Blue River Trail from Pennsylvania Creek to Calle De Plata</w:t>
      </w:r>
      <w:r w:rsidR="002854F9" w:rsidRPr="001F771B">
        <w:rPr>
          <w:rFonts w:cs="Garamond"/>
          <w:sz w:val="23"/>
          <w:szCs w:val="23"/>
        </w:rPr>
        <w:t xml:space="preserve">, and further south to Timber Creek Estates. </w:t>
      </w:r>
    </w:p>
    <w:p w14:paraId="05C0DB2E" w14:textId="21D95BF1" w:rsidR="009175DF" w:rsidRPr="00CC334B" w:rsidRDefault="00F03E3D" w:rsidP="005D7331">
      <w:pPr>
        <w:pStyle w:val="ListParagraph"/>
        <w:numPr>
          <w:ilvl w:val="2"/>
          <w:numId w:val="21"/>
        </w:numPr>
        <w:autoSpaceDE w:val="0"/>
        <w:autoSpaceDN w:val="0"/>
        <w:adjustRightInd w:val="0"/>
        <w:spacing w:after="37"/>
        <w:ind w:right="390"/>
        <w:rPr>
          <w:rFonts w:cs="Garamond"/>
          <w:i/>
          <w:iCs/>
          <w:color w:val="FF0000"/>
          <w:sz w:val="23"/>
          <w:szCs w:val="23"/>
        </w:rPr>
      </w:pPr>
      <w:r>
        <w:rPr>
          <w:rFonts w:cs="Garamond"/>
          <w:i/>
          <w:iCs/>
          <w:color w:val="FF0000"/>
          <w:sz w:val="23"/>
          <w:szCs w:val="23"/>
        </w:rPr>
        <w:t>S</w:t>
      </w:r>
      <w:r w:rsidR="00E53B42" w:rsidRPr="00CC334B">
        <w:rPr>
          <w:rFonts w:cs="Garamond"/>
          <w:i/>
          <w:iCs/>
          <w:color w:val="FF0000"/>
          <w:sz w:val="23"/>
          <w:szCs w:val="23"/>
        </w:rPr>
        <w:t>tart on north end by securing easements across lots in Sherwood Forest</w:t>
      </w:r>
      <w:r w:rsidR="00304EB1" w:rsidRPr="00CC334B">
        <w:rPr>
          <w:rFonts w:cs="Garamond"/>
          <w:i/>
          <w:iCs/>
          <w:color w:val="FF0000"/>
          <w:sz w:val="23"/>
          <w:szCs w:val="23"/>
        </w:rPr>
        <w:t xml:space="preserve"> (</w:t>
      </w:r>
      <w:r w:rsidR="00036749" w:rsidRPr="00CC334B">
        <w:rPr>
          <w:rFonts w:cs="Garamond"/>
          <w:i/>
          <w:iCs/>
          <w:color w:val="FF0000"/>
          <w:sz w:val="23"/>
          <w:szCs w:val="23"/>
        </w:rPr>
        <w:t xml:space="preserve">Lots </w:t>
      </w:r>
      <w:r w:rsidR="00D653CA" w:rsidRPr="00CC334B">
        <w:rPr>
          <w:rFonts w:cs="Garamond"/>
          <w:i/>
          <w:iCs/>
          <w:color w:val="FF0000"/>
          <w:sz w:val="23"/>
          <w:szCs w:val="23"/>
        </w:rPr>
        <w:t>82, 83, 88 and 100</w:t>
      </w:r>
      <w:r w:rsidR="00304EB1" w:rsidRPr="00CC334B">
        <w:rPr>
          <w:rFonts w:cs="Garamond"/>
          <w:i/>
          <w:iCs/>
          <w:color w:val="FF0000"/>
          <w:sz w:val="23"/>
          <w:szCs w:val="23"/>
        </w:rPr>
        <w:t>)</w:t>
      </w:r>
      <w:r w:rsidR="00E53B42" w:rsidRPr="00CC334B">
        <w:rPr>
          <w:rFonts w:cs="Garamond"/>
          <w:i/>
          <w:iCs/>
          <w:color w:val="FF0000"/>
          <w:sz w:val="23"/>
          <w:szCs w:val="23"/>
        </w:rPr>
        <w:t xml:space="preserve"> up to Clyde Lode.</w:t>
      </w:r>
      <w:r w:rsidR="00496333" w:rsidRPr="00CC334B">
        <w:rPr>
          <w:rFonts w:cs="Garamond"/>
          <w:i/>
          <w:iCs/>
          <w:color w:val="FF0000"/>
          <w:sz w:val="23"/>
          <w:szCs w:val="23"/>
        </w:rPr>
        <w:t xml:space="preserve"> (SF-8)</w:t>
      </w:r>
    </w:p>
    <w:p w14:paraId="0B6BD1D9" w14:textId="5585C5B5" w:rsidR="006C0FEA" w:rsidRPr="00CC334B" w:rsidRDefault="00036749" w:rsidP="005D7331">
      <w:pPr>
        <w:pStyle w:val="ListParagraph"/>
        <w:numPr>
          <w:ilvl w:val="2"/>
          <w:numId w:val="21"/>
        </w:numPr>
        <w:autoSpaceDE w:val="0"/>
        <w:autoSpaceDN w:val="0"/>
        <w:adjustRightInd w:val="0"/>
        <w:spacing w:after="37"/>
        <w:ind w:right="390"/>
        <w:rPr>
          <w:rFonts w:cs="Garamond"/>
          <w:i/>
          <w:iCs/>
          <w:color w:val="FF0000"/>
          <w:sz w:val="23"/>
          <w:szCs w:val="23"/>
        </w:rPr>
      </w:pPr>
      <w:r w:rsidRPr="00CC334B">
        <w:rPr>
          <w:rFonts w:cs="Garamond"/>
          <w:i/>
          <w:iCs/>
          <w:color w:val="FF0000"/>
          <w:sz w:val="23"/>
          <w:szCs w:val="23"/>
        </w:rPr>
        <w:t xml:space="preserve">Verify status of “Road Easement” on </w:t>
      </w:r>
      <w:r w:rsidR="00496333" w:rsidRPr="00CC334B">
        <w:rPr>
          <w:rFonts w:cs="Garamond"/>
          <w:i/>
          <w:iCs/>
          <w:color w:val="FF0000"/>
          <w:sz w:val="23"/>
          <w:szCs w:val="23"/>
        </w:rPr>
        <w:t xml:space="preserve">New Eldorado/Sherwood Forest </w:t>
      </w:r>
      <w:r w:rsidRPr="00CC334B">
        <w:rPr>
          <w:rFonts w:cs="Garamond"/>
          <w:i/>
          <w:iCs/>
          <w:color w:val="FF0000"/>
          <w:sz w:val="23"/>
          <w:szCs w:val="23"/>
        </w:rPr>
        <w:t>subdivision plat</w:t>
      </w:r>
      <w:r w:rsidR="00496333" w:rsidRPr="00CC334B">
        <w:rPr>
          <w:rFonts w:cs="Garamond"/>
          <w:i/>
          <w:iCs/>
          <w:color w:val="FF0000"/>
          <w:sz w:val="23"/>
          <w:szCs w:val="23"/>
        </w:rPr>
        <w:t>s</w:t>
      </w:r>
      <w:r w:rsidRPr="00CC334B">
        <w:rPr>
          <w:rFonts w:cs="Garamond"/>
          <w:i/>
          <w:iCs/>
          <w:color w:val="FF0000"/>
          <w:sz w:val="23"/>
          <w:szCs w:val="23"/>
        </w:rPr>
        <w:t xml:space="preserve"> </w:t>
      </w:r>
      <w:r w:rsidR="0010671F" w:rsidRPr="00CC334B">
        <w:rPr>
          <w:rFonts w:cs="Garamond"/>
          <w:i/>
          <w:iCs/>
          <w:color w:val="FF0000"/>
          <w:sz w:val="23"/>
          <w:szCs w:val="23"/>
        </w:rPr>
        <w:t xml:space="preserve">– Does the TOBR have a legal ROW </w:t>
      </w:r>
      <w:r w:rsidR="00BD085C" w:rsidRPr="00CC334B">
        <w:rPr>
          <w:rFonts w:cs="Garamond"/>
          <w:i/>
          <w:iCs/>
          <w:color w:val="FF0000"/>
          <w:sz w:val="23"/>
          <w:szCs w:val="23"/>
        </w:rPr>
        <w:t>for</w:t>
      </w:r>
      <w:r w:rsidR="0010671F" w:rsidRPr="00CC334B">
        <w:rPr>
          <w:rFonts w:cs="Garamond"/>
          <w:i/>
          <w:iCs/>
          <w:color w:val="FF0000"/>
          <w:sz w:val="23"/>
          <w:szCs w:val="23"/>
        </w:rPr>
        <w:t xml:space="preserve"> the platted road? </w:t>
      </w:r>
    </w:p>
    <w:p w14:paraId="77D251DC" w14:textId="65E506F4" w:rsidR="00036749" w:rsidRPr="00CC334B" w:rsidRDefault="006C0FEA" w:rsidP="005D7331">
      <w:pPr>
        <w:pStyle w:val="ListParagraph"/>
        <w:numPr>
          <w:ilvl w:val="2"/>
          <w:numId w:val="21"/>
        </w:numPr>
        <w:autoSpaceDE w:val="0"/>
        <w:autoSpaceDN w:val="0"/>
        <w:adjustRightInd w:val="0"/>
        <w:spacing w:after="37"/>
        <w:ind w:right="390"/>
        <w:rPr>
          <w:rFonts w:cs="Garamond"/>
          <w:i/>
          <w:iCs/>
          <w:color w:val="FF0000"/>
          <w:sz w:val="23"/>
          <w:szCs w:val="23"/>
        </w:rPr>
      </w:pPr>
      <w:r w:rsidRPr="00CC334B">
        <w:rPr>
          <w:rFonts w:cs="Garamond"/>
          <w:i/>
          <w:iCs/>
          <w:color w:val="FF0000"/>
          <w:sz w:val="23"/>
          <w:szCs w:val="23"/>
        </w:rPr>
        <w:t>After establishing credibility in working to secure and manage easements on Calle De Plata-Fredonia segment, approach landowners of Clyde Lode et al concerning easements on Blue River Trail.</w:t>
      </w:r>
      <w:r w:rsidR="00496333" w:rsidRPr="00CC334B">
        <w:rPr>
          <w:rFonts w:cs="Garamond"/>
          <w:i/>
          <w:iCs/>
          <w:color w:val="FF0000"/>
          <w:sz w:val="23"/>
          <w:szCs w:val="23"/>
        </w:rPr>
        <w:t xml:space="preserve"> (W-5)</w:t>
      </w:r>
    </w:p>
    <w:p w14:paraId="66C7FBC6" w14:textId="47EEF671" w:rsidR="002854F9" w:rsidRPr="00CC334B" w:rsidRDefault="002854F9" w:rsidP="005D7331">
      <w:pPr>
        <w:pStyle w:val="ListParagraph"/>
        <w:numPr>
          <w:ilvl w:val="2"/>
          <w:numId w:val="21"/>
        </w:numPr>
        <w:autoSpaceDE w:val="0"/>
        <w:autoSpaceDN w:val="0"/>
        <w:adjustRightInd w:val="0"/>
        <w:spacing w:after="37"/>
        <w:ind w:right="390"/>
        <w:rPr>
          <w:rFonts w:cs="Garamond"/>
          <w:i/>
          <w:iCs/>
          <w:color w:val="FF0000"/>
          <w:sz w:val="23"/>
          <w:szCs w:val="23"/>
        </w:rPr>
      </w:pPr>
      <w:r w:rsidRPr="00CC334B">
        <w:rPr>
          <w:rFonts w:cs="Garamond"/>
          <w:i/>
          <w:iCs/>
          <w:color w:val="FF0000"/>
          <w:sz w:val="23"/>
          <w:szCs w:val="23"/>
        </w:rPr>
        <w:t xml:space="preserve">Acquire vacant unsubdivided residential land east </w:t>
      </w:r>
      <w:r w:rsidR="00BD085C" w:rsidRPr="00CC334B">
        <w:rPr>
          <w:rFonts w:cs="Garamond"/>
          <w:i/>
          <w:iCs/>
          <w:color w:val="FF0000"/>
          <w:sz w:val="23"/>
          <w:szCs w:val="23"/>
        </w:rPr>
        <w:t>of Aspen</w:t>
      </w:r>
      <w:r w:rsidRPr="00CC334B">
        <w:rPr>
          <w:rFonts w:cs="Garamond"/>
          <w:i/>
          <w:iCs/>
          <w:color w:val="FF0000"/>
          <w:sz w:val="23"/>
          <w:szCs w:val="23"/>
        </w:rPr>
        <w:t xml:space="preserve"> View Sub in unincorporated Summit County (Government Lot 5, TR 7-77 Sec 30, Acres 4.570) to provide re-routing of non-system trail on National Forest that links Fredonia Gulch Road to Timber Creek Estates and 39 Degrees North Sub south of TOBR.</w:t>
      </w:r>
      <w:r w:rsidR="00496333" w:rsidRPr="00CC334B">
        <w:rPr>
          <w:rFonts w:cs="Garamond"/>
          <w:i/>
          <w:iCs/>
          <w:color w:val="FF0000"/>
          <w:sz w:val="23"/>
          <w:szCs w:val="23"/>
        </w:rPr>
        <w:t xml:space="preserve"> (OS-1)</w:t>
      </w:r>
    </w:p>
    <w:p w14:paraId="5F768ACF" w14:textId="37B60C7B" w:rsidR="002854F9" w:rsidRPr="00CC334B" w:rsidRDefault="002854F9" w:rsidP="005D7331">
      <w:pPr>
        <w:pStyle w:val="ListParagraph"/>
        <w:numPr>
          <w:ilvl w:val="2"/>
          <w:numId w:val="21"/>
        </w:numPr>
        <w:autoSpaceDE w:val="0"/>
        <w:autoSpaceDN w:val="0"/>
        <w:adjustRightInd w:val="0"/>
        <w:spacing w:after="37"/>
        <w:ind w:right="390"/>
        <w:rPr>
          <w:rFonts w:cs="Garamond"/>
          <w:i/>
          <w:iCs/>
          <w:color w:val="FF0000"/>
          <w:sz w:val="23"/>
          <w:szCs w:val="23"/>
        </w:rPr>
      </w:pPr>
      <w:r w:rsidRPr="00CC334B">
        <w:rPr>
          <w:rFonts w:cs="Garamond"/>
          <w:i/>
          <w:iCs/>
          <w:color w:val="FF0000"/>
          <w:sz w:val="23"/>
          <w:szCs w:val="23"/>
        </w:rPr>
        <w:t>Start dialogue with USFS to get the existing non-system trail included in the USFS Travel Management Plan, after Gov Lot 5 has been acquired.</w:t>
      </w:r>
      <w:r w:rsidR="00496333" w:rsidRPr="00CC334B">
        <w:rPr>
          <w:rFonts w:cs="Garamond"/>
          <w:i/>
          <w:iCs/>
          <w:color w:val="FF0000"/>
          <w:sz w:val="23"/>
          <w:szCs w:val="23"/>
        </w:rPr>
        <w:t xml:space="preserve"> (AV-4)</w:t>
      </w:r>
    </w:p>
    <w:p w14:paraId="1E513349" w14:textId="77777777" w:rsidR="005D7331" w:rsidRDefault="009175DF" w:rsidP="001F192F">
      <w:pPr>
        <w:pStyle w:val="ListParagraph"/>
        <w:numPr>
          <w:ilvl w:val="0"/>
          <w:numId w:val="21"/>
        </w:numPr>
        <w:autoSpaceDE w:val="0"/>
        <w:autoSpaceDN w:val="0"/>
        <w:adjustRightInd w:val="0"/>
        <w:ind w:left="1440" w:right="390" w:hanging="450"/>
        <w:rPr>
          <w:rFonts w:cs="Garamond"/>
          <w:sz w:val="23"/>
          <w:szCs w:val="23"/>
        </w:rPr>
      </w:pPr>
      <w:r w:rsidRPr="009175DF">
        <w:rPr>
          <w:rFonts w:cs="Garamond"/>
          <w:sz w:val="23"/>
          <w:szCs w:val="23"/>
        </w:rPr>
        <w:t>Work with Summit County/Town of Breckenridge on the design and construction of an improved parking plan for the trailhead at the end of Coronet Drive and access to Pennsylvania Creek.</w:t>
      </w:r>
      <w:r w:rsidR="00E53B42">
        <w:rPr>
          <w:rFonts w:cs="Garamond"/>
          <w:sz w:val="23"/>
          <w:szCs w:val="23"/>
        </w:rPr>
        <w:t xml:space="preserve"> </w:t>
      </w:r>
      <w:bookmarkStart w:id="29" w:name="_Hlk112696675"/>
    </w:p>
    <w:p w14:paraId="52A51581" w14:textId="2AA8E293" w:rsidR="009175DF" w:rsidRPr="00CC334B" w:rsidRDefault="00D653CA" w:rsidP="005D7331">
      <w:pPr>
        <w:pStyle w:val="ListParagraph"/>
        <w:numPr>
          <w:ilvl w:val="2"/>
          <w:numId w:val="21"/>
        </w:numPr>
        <w:autoSpaceDE w:val="0"/>
        <w:autoSpaceDN w:val="0"/>
        <w:adjustRightInd w:val="0"/>
        <w:ind w:right="390"/>
        <w:rPr>
          <w:rFonts w:cs="Garamond"/>
          <w:i/>
          <w:iCs/>
          <w:color w:val="FF0000"/>
          <w:sz w:val="23"/>
          <w:szCs w:val="23"/>
        </w:rPr>
      </w:pPr>
      <w:r w:rsidRPr="00CC334B">
        <w:rPr>
          <w:rFonts w:cs="Garamond"/>
          <w:i/>
          <w:iCs/>
          <w:color w:val="FF0000"/>
          <w:sz w:val="23"/>
          <w:szCs w:val="23"/>
        </w:rPr>
        <w:t>In</w:t>
      </w:r>
      <w:r w:rsidR="00E53B42" w:rsidRPr="00CC334B">
        <w:rPr>
          <w:rFonts w:cs="Garamond"/>
          <w:i/>
          <w:iCs/>
          <w:color w:val="FF0000"/>
          <w:sz w:val="23"/>
          <w:szCs w:val="23"/>
        </w:rPr>
        <w:t xml:space="preserve"> fall 202</w:t>
      </w:r>
      <w:r w:rsidR="0010671F" w:rsidRPr="00CC334B">
        <w:rPr>
          <w:rFonts w:cs="Garamond"/>
          <w:i/>
          <w:iCs/>
          <w:color w:val="FF0000"/>
          <w:sz w:val="23"/>
          <w:szCs w:val="23"/>
        </w:rPr>
        <w:t>2</w:t>
      </w:r>
      <w:r w:rsidR="00E53B42" w:rsidRPr="00CC334B">
        <w:rPr>
          <w:rFonts w:cs="Garamond"/>
          <w:i/>
          <w:iCs/>
          <w:color w:val="FF0000"/>
          <w:sz w:val="23"/>
          <w:szCs w:val="23"/>
        </w:rPr>
        <w:t xml:space="preserve"> set up staff level meeting with SC and TOB to develop management plan for Royal Placer and Sherwood Forest Lots. </w:t>
      </w:r>
      <w:r w:rsidR="00A550B1" w:rsidRPr="00CC334B">
        <w:rPr>
          <w:rFonts w:cs="Garamond"/>
          <w:i/>
          <w:iCs/>
          <w:color w:val="FF0000"/>
          <w:sz w:val="23"/>
          <w:szCs w:val="23"/>
        </w:rPr>
        <w:t>(PC-1)</w:t>
      </w:r>
    </w:p>
    <w:bookmarkEnd w:id="29"/>
    <w:p w14:paraId="000B7C60" w14:textId="77777777" w:rsidR="005D7331" w:rsidRPr="00D653CA" w:rsidRDefault="00D6039A" w:rsidP="001F192F">
      <w:pPr>
        <w:pStyle w:val="ListParagraph"/>
        <w:numPr>
          <w:ilvl w:val="0"/>
          <w:numId w:val="21"/>
        </w:numPr>
        <w:autoSpaceDE w:val="0"/>
        <w:autoSpaceDN w:val="0"/>
        <w:adjustRightInd w:val="0"/>
        <w:ind w:left="1440" w:right="390" w:hanging="450"/>
        <w:rPr>
          <w:rFonts w:cs="Garamond"/>
          <w:sz w:val="23"/>
          <w:szCs w:val="23"/>
        </w:rPr>
      </w:pPr>
      <w:r w:rsidRPr="00D653CA">
        <w:rPr>
          <w:sz w:val="23"/>
          <w:szCs w:val="23"/>
        </w:rPr>
        <w:t>Work with Summit County/Town of Breckenridge and USFS to evaluate the socially created trail network that is located immediately east of the trailhead at the end of Coronet Drive and north of Pennsylvania Creek.</w:t>
      </w:r>
      <w:r w:rsidR="00E53B42" w:rsidRPr="00D653CA">
        <w:rPr>
          <w:sz w:val="23"/>
          <w:szCs w:val="23"/>
        </w:rPr>
        <w:t xml:space="preserve"> </w:t>
      </w:r>
    </w:p>
    <w:p w14:paraId="1571A591" w14:textId="1B7AC5F3" w:rsidR="00740B59" w:rsidRPr="00740B59" w:rsidRDefault="00E53B42" w:rsidP="00740B59">
      <w:pPr>
        <w:pStyle w:val="ListParagraph"/>
        <w:numPr>
          <w:ilvl w:val="2"/>
          <w:numId w:val="21"/>
        </w:numPr>
        <w:autoSpaceDE w:val="0"/>
        <w:autoSpaceDN w:val="0"/>
        <w:adjustRightInd w:val="0"/>
        <w:ind w:right="390"/>
        <w:rPr>
          <w:rFonts w:cs="Garamond"/>
          <w:i/>
          <w:iCs/>
          <w:color w:val="FF0000"/>
          <w:sz w:val="23"/>
          <w:szCs w:val="23"/>
        </w:rPr>
      </w:pPr>
      <w:r w:rsidRPr="00CC334B">
        <w:rPr>
          <w:i/>
          <w:iCs/>
          <w:color w:val="FF0000"/>
          <w:sz w:val="23"/>
          <w:szCs w:val="23"/>
        </w:rPr>
        <w:t xml:space="preserve">Tie this with management plan for Royal Placer and potential </w:t>
      </w:r>
      <w:r w:rsidR="00A55DAF" w:rsidRPr="00CC334B">
        <w:rPr>
          <w:i/>
          <w:iCs/>
          <w:color w:val="FF0000"/>
          <w:sz w:val="23"/>
          <w:szCs w:val="23"/>
        </w:rPr>
        <w:t xml:space="preserve">forest </w:t>
      </w:r>
      <w:r w:rsidRPr="00CC334B">
        <w:rPr>
          <w:i/>
          <w:iCs/>
          <w:color w:val="FF0000"/>
          <w:sz w:val="23"/>
          <w:szCs w:val="23"/>
        </w:rPr>
        <w:t xml:space="preserve">fuels mitigation planning in 2023. </w:t>
      </w:r>
      <w:r w:rsidR="00A550B1" w:rsidRPr="00CC334B">
        <w:rPr>
          <w:i/>
          <w:iCs/>
          <w:color w:val="FF0000"/>
          <w:sz w:val="23"/>
          <w:szCs w:val="23"/>
        </w:rPr>
        <w:t>(PC-1)</w:t>
      </w:r>
    </w:p>
    <w:p w14:paraId="5008BE0A" w14:textId="58EBA818" w:rsidR="00740B59" w:rsidRDefault="00740B59" w:rsidP="00740B59">
      <w:pPr>
        <w:autoSpaceDE w:val="0"/>
        <w:autoSpaceDN w:val="0"/>
        <w:adjustRightInd w:val="0"/>
        <w:ind w:right="390"/>
        <w:rPr>
          <w:rFonts w:cs="Garamond"/>
          <w:i/>
          <w:iCs/>
          <w:color w:val="FF0000"/>
          <w:sz w:val="23"/>
          <w:szCs w:val="23"/>
        </w:rPr>
      </w:pPr>
    </w:p>
    <w:p w14:paraId="01358D1F" w14:textId="2C08F9D2" w:rsidR="00081822" w:rsidRDefault="00081822">
      <w:pPr>
        <w:rPr>
          <w:rFonts w:cs="Garamond"/>
          <w:i/>
          <w:iCs/>
          <w:color w:val="FF0000"/>
          <w:sz w:val="23"/>
          <w:szCs w:val="23"/>
        </w:rPr>
      </w:pPr>
    </w:p>
    <w:p w14:paraId="50800A65" w14:textId="77777777" w:rsidR="00740B59" w:rsidRDefault="00740B59" w:rsidP="00081822">
      <w:pPr>
        <w:rPr>
          <w:rFonts w:cs="Garamond"/>
          <w:i/>
          <w:iCs/>
          <w:color w:val="FF0000"/>
          <w:sz w:val="23"/>
          <w:szCs w:val="23"/>
        </w:rPr>
      </w:pPr>
    </w:p>
    <w:p w14:paraId="432F0285" w14:textId="04CB5FE1" w:rsidR="00740B59" w:rsidRPr="001F771B" w:rsidRDefault="009B7F70" w:rsidP="00740B59">
      <w:pPr>
        <w:rPr>
          <w:b/>
          <w:caps/>
          <w:sz w:val="28"/>
          <w:szCs w:val="28"/>
          <w:u w:val="single"/>
        </w:rPr>
      </w:pPr>
      <w:bookmarkStart w:id="30" w:name="_Hlk114683533"/>
      <w:r w:rsidRPr="001F771B">
        <w:rPr>
          <w:b/>
          <w:bCs/>
          <w:caps/>
          <w:sz w:val="28"/>
          <w:szCs w:val="28"/>
          <w:u w:val="single"/>
        </w:rPr>
        <w:t xml:space="preserve">SUMMARY OF </w:t>
      </w:r>
      <w:r w:rsidR="00740B59" w:rsidRPr="001F771B">
        <w:rPr>
          <w:b/>
          <w:bCs/>
          <w:caps/>
          <w:sz w:val="28"/>
          <w:szCs w:val="28"/>
          <w:u w:val="single"/>
        </w:rPr>
        <w:t>Action Items</w:t>
      </w:r>
    </w:p>
    <w:bookmarkEnd w:id="30"/>
    <w:p w14:paraId="1A96A185" w14:textId="77777777" w:rsidR="00740B59" w:rsidRDefault="00740B59" w:rsidP="00740B59">
      <w:pPr>
        <w:pStyle w:val="Default"/>
      </w:pPr>
    </w:p>
    <w:p w14:paraId="76C97CED" w14:textId="3F6677A9" w:rsidR="00081822" w:rsidRPr="00081822" w:rsidRDefault="00081822" w:rsidP="00081822">
      <w:pPr>
        <w:autoSpaceDE w:val="0"/>
        <w:autoSpaceDN w:val="0"/>
        <w:adjustRightInd w:val="0"/>
        <w:ind w:right="390"/>
        <w:rPr>
          <w:rFonts w:cs="Baskerville Old Face"/>
          <w:color w:val="000000"/>
          <w:sz w:val="23"/>
          <w:szCs w:val="23"/>
        </w:rPr>
      </w:pPr>
      <w:r w:rsidRPr="00081822">
        <w:rPr>
          <w:rFonts w:cs="Baskerville Old Face"/>
          <w:color w:val="000000"/>
          <w:sz w:val="23"/>
          <w:szCs w:val="23"/>
        </w:rPr>
        <w:t>The action items in the following table were compiled from BROSAT Committee knowledge of current needs to achieve the desired outcome of the goals stated above in Master Plan Goals and Policies/Actions and the goals for geographic areas in Planning Areas.  Many of the future management plan actions will involve public input</w:t>
      </w:r>
      <w:r w:rsidR="0099494B">
        <w:rPr>
          <w:rFonts w:cs="Baskerville Old Face"/>
          <w:color w:val="000000"/>
          <w:sz w:val="23"/>
          <w:szCs w:val="23"/>
        </w:rPr>
        <w:t xml:space="preserve"> as well as continued involvement between Staff and the </w:t>
      </w:r>
      <w:r w:rsidR="0099494B" w:rsidRPr="0099494B">
        <w:rPr>
          <w:rFonts w:cs="Baskerville Old Face"/>
          <w:color w:val="000000"/>
          <w:sz w:val="23"/>
          <w:szCs w:val="23"/>
        </w:rPr>
        <w:t>BROSAT Committee</w:t>
      </w:r>
      <w:r w:rsidRPr="00081822">
        <w:rPr>
          <w:rFonts w:cs="Baskerville Old Face"/>
          <w:color w:val="000000"/>
          <w:sz w:val="23"/>
          <w:szCs w:val="23"/>
        </w:rPr>
        <w:t>.</w:t>
      </w:r>
    </w:p>
    <w:p w14:paraId="2ACA8F67" w14:textId="77777777" w:rsidR="00081822" w:rsidRPr="00081822" w:rsidRDefault="00081822" w:rsidP="00081822">
      <w:pPr>
        <w:autoSpaceDE w:val="0"/>
        <w:autoSpaceDN w:val="0"/>
        <w:adjustRightInd w:val="0"/>
        <w:ind w:right="390"/>
        <w:rPr>
          <w:rFonts w:cs="Baskerville Old Face"/>
          <w:color w:val="000000"/>
          <w:sz w:val="23"/>
          <w:szCs w:val="23"/>
        </w:rPr>
      </w:pPr>
    </w:p>
    <w:p w14:paraId="6506AF67" w14:textId="37EC2D46" w:rsidR="00C91C88" w:rsidRPr="00081822" w:rsidRDefault="00081822" w:rsidP="00081822">
      <w:pPr>
        <w:autoSpaceDE w:val="0"/>
        <w:autoSpaceDN w:val="0"/>
        <w:adjustRightInd w:val="0"/>
        <w:ind w:right="390"/>
        <w:rPr>
          <w:rFonts w:cs="Baskerville Old Face"/>
          <w:color w:val="000000"/>
          <w:sz w:val="23"/>
          <w:szCs w:val="23"/>
        </w:rPr>
      </w:pPr>
      <w:r w:rsidRPr="00081822">
        <w:rPr>
          <w:rFonts w:cs="Baskerville Old Face"/>
          <w:color w:val="000000"/>
          <w:sz w:val="23"/>
          <w:szCs w:val="23"/>
        </w:rPr>
        <w:t>Each action item identifies applicable policy(</w:t>
      </w:r>
      <w:proofErr w:type="spellStart"/>
      <w:r w:rsidRPr="00081822">
        <w:rPr>
          <w:rFonts w:cs="Baskerville Old Face"/>
          <w:color w:val="000000"/>
          <w:sz w:val="23"/>
          <w:szCs w:val="23"/>
        </w:rPr>
        <w:t>ies</w:t>
      </w:r>
      <w:proofErr w:type="spellEnd"/>
      <w:r w:rsidRPr="00081822">
        <w:rPr>
          <w:rFonts w:cs="Baskerville Old Face"/>
          <w:color w:val="000000"/>
          <w:sz w:val="23"/>
          <w:szCs w:val="23"/>
        </w:rPr>
        <w:t>), level of priority, lead entity, and implementation partners. Priority levels correlate to short-term: 0-3 years, or actions that are ongoing or completed on an annual basis. The “Goal. Policy” column refers to the goals and policy numbered in Master Plan Goals and Policies/Actions, noted above. The “Planning Area. Goal” column refers to the goals and policy numbered in Planning Areas, described above. Current operation and maintenance costs are not included in the following table. Therefore, the table does not represent a complete picture of project feasibility and total future resource (budget and staffing) needs.</w:t>
      </w:r>
    </w:p>
    <w:p w14:paraId="7B888BEB" w14:textId="406CB453" w:rsidR="00C91C88" w:rsidRDefault="00C91C88" w:rsidP="00C91C88">
      <w:pPr>
        <w:autoSpaceDE w:val="0"/>
        <w:autoSpaceDN w:val="0"/>
        <w:adjustRightInd w:val="0"/>
        <w:ind w:right="390"/>
        <w:rPr>
          <w:rFonts w:cs="Baskerville Old Face"/>
          <w:color w:val="000000"/>
          <w:sz w:val="23"/>
          <w:szCs w:val="23"/>
        </w:rPr>
      </w:pPr>
    </w:p>
    <w:tbl>
      <w:tblPr>
        <w:tblW w:w="5147"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417"/>
        <w:gridCol w:w="699"/>
        <w:gridCol w:w="830"/>
        <w:gridCol w:w="810"/>
        <w:gridCol w:w="810"/>
        <w:gridCol w:w="631"/>
        <w:gridCol w:w="1082"/>
        <w:gridCol w:w="1346"/>
      </w:tblGrid>
      <w:tr w:rsidR="00081822" w:rsidRPr="00081822" w14:paraId="5CB40910" w14:textId="77777777" w:rsidTr="003B7481">
        <w:trPr>
          <w:trHeight w:val="633"/>
        </w:trPr>
        <w:tc>
          <w:tcPr>
            <w:tcW w:w="1775" w:type="pct"/>
            <w:shd w:val="clear" w:color="auto" w:fill="888B8D"/>
          </w:tcPr>
          <w:p w14:paraId="1817B79B" w14:textId="77777777" w:rsidR="00081822" w:rsidRPr="00081822" w:rsidRDefault="00081822" w:rsidP="00081822">
            <w:pPr>
              <w:tabs>
                <w:tab w:val="left" w:pos="1695"/>
              </w:tabs>
              <w:rPr>
                <w:rFonts w:ascii="Calibri" w:eastAsia="Calibri" w:hAnsi="Calibri"/>
                <w:sz w:val="22"/>
                <w:szCs w:val="22"/>
              </w:rPr>
            </w:pPr>
            <w:bookmarkStart w:id="31" w:name="_Hlk114334920"/>
            <w:bookmarkStart w:id="32" w:name="_Hlk114685549"/>
            <w:r w:rsidRPr="00081822">
              <w:rPr>
                <w:rFonts w:ascii="Calibri" w:eastAsia="Calibri" w:hAnsi="Calibri"/>
                <w:sz w:val="22"/>
                <w:szCs w:val="22"/>
              </w:rPr>
              <w:t>Action Item</w:t>
            </w:r>
          </w:p>
        </w:tc>
        <w:tc>
          <w:tcPr>
            <w:tcW w:w="363" w:type="pct"/>
            <w:shd w:val="clear" w:color="auto" w:fill="888B8D"/>
          </w:tcPr>
          <w:p w14:paraId="60EB638A"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Goal.</w:t>
            </w:r>
          </w:p>
          <w:p w14:paraId="415681BF"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Policy #</w:t>
            </w:r>
          </w:p>
        </w:tc>
        <w:tc>
          <w:tcPr>
            <w:tcW w:w="431" w:type="pct"/>
            <w:shd w:val="clear" w:color="auto" w:fill="888B8D"/>
          </w:tcPr>
          <w:p w14:paraId="2EBC4358"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Planning Area. Goal</w:t>
            </w:r>
          </w:p>
        </w:tc>
        <w:tc>
          <w:tcPr>
            <w:tcW w:w="1170" w:type="pct"/>
            <w:gridSpan w:val="3"/>
            <w:shd w:val="clear" w:color="auto" w:fill="FFFF00"/>
          </w:tcPr>
          <w:p w14:paraId="07706156"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Priority</w:t>
            </w:r>
          </w:p>
        </w:tc>
        <w:tc>
          <w:tcPr>
            <w:tcW w:w="562" w:type="pct"/>
            <w:shd w:val="clear" w:color="auto" w:fill="FFFF00"/>
          </w:tcPr>
          <w:p w14:paraId="7D52D5F6"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 xml:space="preserve"> Lead Entity</w:t>
            </w:r>
          </w:p>
        </w:tc>
        <w:tc>
          <w:tcPr>
            <w:tcW w:w="700" w:type="pct"/>
            <w:shd w:val="clear" w:color="auto" w:fill="FFFF00"/>
          </w:tcPr>
          <w:p w14:paraId="6DE747A2"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Partners</w:t>
            </w:r>
          </w:p>
        </w:tc>
      </w:tr>
      <w:tr w:rsidR="00081822" w:rsidRPr="00081822" w14:paraId="67D4BE89" w14:textId="77777777" w:rsidTr="003B7481">
        <w:trPr>
          <w:trHeight w:val="369"/>
        </w:trPr>
        <w:tc>
          <w:tcPr>
            <w:tcW w:w="1775" w:type="pct"/>
            <w:shd w:val="clear" w:color="auto" w:fill="888B8D"/>
          </w:tcPr>
          <w:p w14:paraId="01CC845B" w14:textId="77777777" w:rsidR="00081822" w:rsidRPr="00081822" w:rsidRDefault="00081822" w:rsidP="00081822">
            <w:pPr>
              <w:tabs>
                <w:tab w:val="left" w:pos="1695"/>
              </w:tabs>
              <w:rPr>
                <w:rFonts w:ascii="Calibri" w:eastAsia="Calibri" w:hAnsi="Calibri"/>
                <w:sz w:val="22"/>
                <w:szCs w:val="22"/>
              </w:rPr>
            </w:pPr>
          </w:p>
        </w:tc>
        <w:tc>
          <w:tcPr>
            <w:tcW w:w="363" w:type="pct"/>
            <w:shd w:val="clear" w:color="auto" w:fill="888B8D"/>
          </w:tcPr>
          <w:p w14:paraId="1DFE4CDC" w14:textId="77777777" w:rsidR="00081822" w:rsidRPr="00081822" w:rsidRDefault="00081822" w:rsidP="00081822">
            <w:pPr>
              <w:jc w:val="center"/>
              <w:rPr>
                <w:rFonts w:ascii="Calibri" w:eastAsia="Calibri" w:hAnsi="Calibri"/>
                <w:sz w:val="22"/>
                <w:szCs w:val="22"/>
              </w:rPr>
            </w:pPr>
          </w:p>
        </w:tc>
        <w:tc>
          <w:tcPr>
            <w:tcW w:w="431" w:type="pct"/>
            <w:shd w:val="clear" w:color="auto" w:fill="888B8D"/>
          </w:tcPr>
          <w:p w14:paraId="3FD7576F"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4342210E"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w:t>
            </w:r>
          </w:p>
        </w:tc>
        <w:tc>
          <w:tcPr>
            <w:tcW w:w="421" w:type="pct"/>
            <w:shd w:val="clear" w:color="auto" w:fill="FFFF00"/>
          </w:tcPr>
          <w:p w14:paraId="5AFAE6DB"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Medium</w:t>
            </w:r>
          </w:p>
        </w:tc>
        <w:tc>
          <w:tcPr>
            <w:tcW w:w="328" w:type="pct"/>
            <w:shd w:val="clear" w:color="auto" w:fill="FFFF00"/>
          </w:tcPr>
          <w:p w14:paraId="6677586A"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Low</w:t>
            </w:r>
          </w:p>
        </w:tc>
        <w:tc>
          <w:tcPr>
            <w:tcW w:w="562" w:type="pct"/>
            <w:shd w:val="clear" w:color="auto" w:fill="FFFF00"/>
          </w:tcPr>
          <w:p w14:paraId="0B87DA30" w14:textId="77777777" w:rsidR="00081822" w:rsidRPr="00081822" w:rsidRDefault="00081822" w:rsidP="00081822">
            <w:pPr>
              <w:jc w:val="center"/>
              <w:rPr>
                <w:rFonts w:ascii="Calibri" w:eastAsia="Calibri" w:hAnsi="Calibri"/>
                <w:sz w:val="22"/>
                <w:szCs w:val="22"/>
              </w:rPr>
            </w:pPr>
          </w:p>
        </w:tc>
        <w:tc>
          <w:tcPr>
            <w:tcW w:w="700" w:type="pct"/>
            <w:shd w:val="clear" w:color="auto" w:fill="FFFF00"/>
          </w:tcPr>
          <w:p w14:paraId="75CA2AB1" w14:textId="77777777" w:rsidR="00081822" w:rsidRPr="00081822" w:rsidRDefault="00081822" w:rsidP="00081822">
            <w:pPr>
              <w:jc w:val="center"/>
              <w:rPr>
                <w:rFonts w:ascii="Calibri" w:eastAsia="Calibri" w:hAnsi="Calibri"/>
                <w:sz w:val="22"/>
                <w:szCs w:val="22"/>
              </w:rPr>
            </w:pPr>
          </w:p>
        </w:tc>
      </w:tr>
      <w:bookmarkEnd w:id="31"/>
      <w:tr w:rsidR="00081822" w:rsidRPr="00081822" w14:paraId="0230B43D" w14:textId="77777777" w:rsidTr="003B7481">
        <w:trPr>
          <w:trHeight w:val="360"/>
        </w:trPr>
        <w:tc>
          <w:tcPr>
            <w:tcW w:w="1775" w:type="pct"/>
            <w:shd w:val="clear" w:color="auto" w:fill="auto"/>
          </w:tcPr>
          <w:p w14:paraId="679E7FE2" w14:textId="77777777" w:rsidR="00081822" w:rsidRPr="00081822" w:rsidRDefault="00081822" w:rsidP="00081822">
            <w:pPr>
              <w:tabs>
                <w:tab w:val="left" w:pos="1695"/>
              </w:tabs>
              <w:rPr>
                <w:rFonts w:ascii="Calibri" w:eastAsia="Calibri" w:hAnsi="Calibri"/>
                <w:sz w:val="28"/>
                <w:szCs w:val="28"/>
              </w:rPr>
            </w:pPr>
            <w:r w:rsidRPr="00081822">
              <w:rPr>
                <w:rFonts w:ascii="Calibri" w:eastAsia="Calibri" w:hAnsi="Calibri"/>
                <w:sz w:val="28"/>
                <w:szCs w:val="28"/>
              </w:rPr>
              <w:t>Goals and Policies/Actions</w:t>
            </w:r>
          </w:p>
        </w:tc>
        <w:tc>
          <w:tcPr>
            <w:tcW w:w="363" w:type="pct"/>
            <w:shd w:val="clear" w:color="auto" w:fill="auto"/>
          </w:tcPr>
          <w:p w14:paraId="469CF371" w14:textId="77777777" w:rsidR="00081822" w:rsidRPr="00081822" w:rsidRDefault="00081822" w:rsidP="00081822">
            <w:pPr>
              <w:jc w:val="center"/>
              <w:rPr>
                <w:rFonts w:ascii="Calibri" w:eastAsia="Calibri" w:hAnsi="Calibri"/>
                <w:sz w:val="22"/>
                <w:szCs w:val="22"/>
              </w:rPr>
            </w:pPr>
          </w:p>
        </w:tc>
        <w:tc>
          <w:tcPr>
            <w:tcW w:w="431" w:type="pct"/>
          </w:tcPr>
          <w:p w14:paraId="0E3416F0"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7F60A357"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39673C9D"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488D1E30"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68CBF864" w14:textId="77777777" w:rsidR="00081822" w:rsidRPr="00081822" w:rsidRDefault="00081822" w:rsidP="00081822">
            <w:pPr>
              <w:jc w:val="center"/>
              <w:rPr>
                <w:rFonts w:ascii="Calibri" w:eastAsia="Calibri" w:hAnsi="Calibri"/>
                <w:sz w:val="22"/>
                <w:szCs w:val="22"/>
              </w:rPr>
            </w:pPr>
          </w:p>
        </w:tc>
        <w:tc>
          <w:tcPr>
            <w:tcW w:w="700" w:type="pct"/>
            <w:shd w:val="clear" w:color="auto" w:fill="FFFF00"/>
          </w:tcPr>
          <w:p w14:paraId="7405162D" w14:textId="77777777" w:rsidR="00081822" w:rsidRPr="00081822" w:rsidRDefault="00081822" w:rsidP="00081822">
            <w:pPr>
              <w:jc w:val="center"/>
              <w:rPr>
                <w:rFonts w:ascii="Calibri" w:eastAsia="Calibri" w:hAnsi="Calibri"/>
                <w:sz w:val="22"/>
                <w:szCs w:val="22"/>
              </w:rPr>
            </w:pPr>
          </w:p>
        </w:tc>
      </w:tr>
      <w:tr w:rsidR="00081822" w:rsidRPr="00081822" w14:paraId="353CAFBC" w14:textId="77777777" w:rsidTr="003B7481">
        <w:trPr>
          <w:trHeight w:val="1260"/>
        </w:trPr>
        <w:tc>
          <w:tcPr>
            <w:tcW w:w="1775" w:type="pct"/>
          </w:tcPr>
          <w:p w14:paraId="217F2D40"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 xml:space="preserve">1. Identify and prioritize Open Space parcels that facilitate future </w:t>
            </w:r>
            <w:proofErr w:type="spellStart"/>
            <w:r w:rsidRPr="00081822">
              <w:rPr>
                <w:rFonts w:ascii="Calibri" w:eastAsia="Calibri" w:hAnsi="Calibri"/>
                <w:sz w:val="22"/>
                <w:szCs w:val="22"/>
              </w:rPr>
              <w:t>Recpath</w:t>
            </w:r>
            <w:proofErr w:type="spellEnd"/>
            <w:r w:rsidRPr="00081822">
              <w:rPr>
                <w:rFonts w:ascii="Calibri" w:eastAsia="Calibri" w:hAnsi="Calibri"/>
                <w:sz w:val="22"/>
                <w:szCs w:val="22"/>
              </w:rPr>
              <w:t xml:space="preserve"> alignment along Hwy 9 ROW and future access to National Forest. (OS-20, 21 &amp; 24). </w:t>
            </w:r>
          </w:p>
          <w:p w14:paraId="26F7C6B9"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And, continue pursuing construction of a paved recreational pathway or designated bicycle lane between Hoosier Pass and Breckenridge, with Summit County taking the lead in the planning process.</w:t>
            </w:r>
          </w:p>
        </w:tc>
        <w:tc>
          <w:tcPr>
            <w:tcW w:w="363" w:type="pct"/>
          </w:tcPr>
          <w:p w14:paraId="0A8F62DB"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A.2</w:t>
            </w:r>
          </w:p>
        </w:tc>
        <w:tc>
          <w:tcPr>
            <w:tcW w:w="431" w:type="pct"/>
          </w:tcPr>
          <w:p w14:paraId="39D00F26"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1.c.i</w:t>
            </w:r>
          </w:p>
          <w:p w14:paraId="7DE2095B" w14:textId="77777777" w:rsidR="00081822" w:rsidRPr="00081822" w:rsidRDefault="00081822" w:rsidP="00081822">
            <w:pPr>
              <w:jc w:val="center"/>
              <w:rPr>
                <w:rFonts w:ascii="Calibri" w:eastAsia="Calibri" w:hAnsi="Calibri"/>
                <w:sz w:val="22"/>
                <w:szCs w:val="22"/>
              </w:rPr>
            </w:pPr>
          </w:p>
          <w:p w14:paraId="638DDF1E" w14:textId="77777777" w:rsidR="00081822" w:rsidRPr="00081822" w:rsidRDefault="00081822" w:rsidP="00081822">
            <w:pPr>
              <w:jc w:val="center"/>
              <w:rPr>
                <w:rFonts w:ascii="Calibri" w:eastAsia="Calibri" w:hAnsi="Calibri"/>
                <w:sz w:val="22"/>
                <w:szCs w:val="22"/>
              </w:rPr>
            </w:pPr>
          </w:p>
          <w:p w14:paraId="54B573DD" w14:textId="77777777" w:rsidR="00081822" w:rsidRPr="00081822" w:rsidRDefault="00081822" w:rsidP="00081822">
            <w:pPr>
              <w:jc w:val="center"/>
              <w:rPr>
                <w:rFonts w:ascii="Calibri" w:eastAsia="Calibri" w:hAnsi="Calibri"/>
                <w:sz w:val="22"/>
                <w:szCs w:val="22"/>
              </w:rPr>
            </w:pPr>
          </w:p>
          <w:p w14:paraId="502AC9B0"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1.c.ii</w:t>
            </w:r>
          </w:p>
        </w:tc>
        <w:tc>
          <w:tcPr>
            <w:tcW w:w="421" w:type="pct"/>
            <w:shd w:val="clear" w:color="auto" w:fill="FFFF00"/>
          </w:tcPr>
          <w:p w14:paraId="14884E11"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4C278F95"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24BC23D1" w14:textId="77777777" w:rsidR="00081822" w:rsidRPr="00081822" w:rsidRDefault="00081822" w:rsidP="00081822">
            <w:pPr>
              <w:jc w:val="center"/>
              <w:rPr>
                <w:rFonts w:ascii="Calibri" w:eastAsia="Calibri" w:hAnsi="Calibri"/>
                <w:sz w:val="22"/>
                <w:szCs w:val="22"/>
              </w:rPr>
            </w:pPr>
          </w:p>
          <w:p w14:paraId="60B6D6D9" w14:textId="77777777" w:rsidR="00081822" w:rsidRPr="00081822" w:rsidRDefault="00081822" w:rsidP="00081822">
            <w:pPr>
              <w:jc w:val="center"/>
              <w:rPr>
                <w:rFonts w:ascii="Calibri" w:eastAsia="Calibri" w:hAnsi="Calibri"/>
                <w:sz w:val="22"/>
                <w:szCs w:val="22"/>
              </w:rPr>
            </w:pPr>
          </w:p>
          <w:p w14:paraId="615D3F70" w14:textId="77777777" w:rsidR="00081822" w:rsidRPr="00081822" w:rsidRDefault="00081822" w:rsidP="00081822">
            <w:pPr>
              <w:jc w:val="center"/>
              <w:rPr>
                <w:rFonts w:ascii="Calibri" w:eastAsia="Calibri" w:hAnsi="Calibri"/>
                <w:sz w:val="22"/>
                <w:szCs w:val="22"/>
              </w:rPr>
            </w:pPr>
          </w:p>
          <w:p w14:paraId="51578826" w14:textId="77777777" w:rsidR="00081822" w:rsidRPr="00081822" w:rsidRDefault="00081822" w:rsidP="00081822">
            <w:pPr>
              <w:jc w:val="center"/>
              <w:rPr>
                <w:rFonts w:ascii="Calibri" w:eastAsia="Calibri" w:hAnsi="Calibri"/>
                <w:sz w:val="22"/>
                <w:szCs w:val="22"/>
              </w:rPr>
            </w:pPr>
          </w:p>
          <w:p w14:paraId="260EF931"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 xml:space="preserve"> </w:t>
            </w:r>
          </w:p>
        </w:tc>
        <w:tc>
          <w:tcPr>
            <w:tcW w:w="562" w:type="pct"/>
            <w:shd w:val="clear" w:color="auto" w:fill="FFFF00"/>
          </w:tcPr>
          <w:p w14:paraId="277A890C"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BROSAT</w:t>
            </w:r>
          </w:p>
          <w:p w14:paraId="22E84656" w14:textId="77777777" w:rsidR="00081822" w:rsidRPr="00081822" w:rsidRDefault="00081822" w:rsidP="00081822">
            <w:pPr>
              <w:jc w:val="center"/>
              <w:rPr>
                <w:rFonts w:ascii="Calibri" w:eastAsia="Calibri" w:hAnsi="Calibri"/>
                <w:sz w:val="22"/>
                <w:szCs w:val="22"/>
              </w:rPr>
            </w:pPr>
          </w:p>
          <w:p w14:paraId="43DF14D4" w14:textId="77777777" w:rsidR="00081822" w:rsidRPr="00081822" w:rsidRDefault="00081822" w:rsidP="00081822">
            <w:pPr>
              <w:jc w:val="center"/>
              <w:rPr>
                <w:rFonts w:ascii="Calibri" w:eastAsia="Calibri" w:hAnsi="Calibri"/>
                <w:sz w:val="22"/>
                <w:szCs w:val="22"/>
              </w:rPr>
            </w:pPr>
          </w:p>
          <w:p w14:paraId="602EDCB5" w14:textId="77777777" w:rsidR="00081822" w:rsidRPr="00081822" w:rsidRDefault="00081822" w:rsidP="00081822">
            <w:pPr>
              <w:jc w:val="center"/>
              <w:rPr>
                <w:rFonts w:ascii="Calibri" w:eastAsia="Calibri" w:hAnsi="Calibri"/>
                <w:sz w:val="22"/>
                <w:szCs w:val="22"/>
              </w:rPr>
            </w:pPr>
          </w:p>
          <w:p w14:paraId="00D607D7"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p w14:paraId="2DF76ECA" w14:textId="77777777" w:rsidR="00081822" w:rsidRPr="00081822" w:rsidRDefault="00081822" w:rsidP="00081822">
            <w:pPr>
              <w:jc w:val="center"/>
              <w:rPr>
                <w:rFonts w:ascii="Calibri" w:eastAsia="Calibri" w:hAnsi="Calibri"/>
                <w:sz w:val="22"/>
                <w:szCs w:val="22"/>
              </w:rPr>
            </w:pPr>
          </w:p>
        </w:tc>
        <w:tc>
          <w:tcPr>
            <w:tcW w:w="700" w:type="pct"/>
            <w:shd w:val="clear" w:color="auto" w:fill="FFFF00"/>
          </w:tcPr>
          <w:p w14:paraId="08621141" w14:textId="77777777" w:rsidR="00081822" w:rsidRPr="00081822" w:rsidRDefault="00081822" w:rsidP="00081822">
            <w:pPr>
              <w:jc w:val="center"/>
              <w:rPr>
                <w:rFonts w:ascii="Calibri" w:eastAsia="Calibri" w:hAnsi="Calibri"/>
                <w:sz w:val="22"/>
                <w:szCs w:val="22"/>
              </w:rPr>
            </w:pPr>
          </w:p>
        </w:tc>
      </w:tr>
      <w:tr w:rsidR="00081822" w:rsidRPr="00081822" w14:paraId="1B23E840" w14:textId="77777777" w:rsidTr="003B7481">
        <w:trPr>
          <w:trHeight w:val="1027"/>
        </w:trPr>
        <w:tc>
          <w:tcPr>
            <w:tcW w:w="1775" w:type="pct"/>
          </w:tcPr>
          <w:p w14:paraId="742E9B91"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2. Resolve encroachments, trespass, and unauthorized uses within existing dedicated easements, including easements to subdivision landowners as well as easements to the TOBR.</w:t>
            </w:r>
          </w:p>
        </w:tc>
        <w:tc>
          <w:tcPr>
            <w:tcW w:w="363" w:type="pct"/>
          </w:tcPr>
          <w:p w14:paraId="3B13112F"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A.3 &amp; C.2</w:t>
            </w:r>
          </w:p>
        </w:tc>
        <w:tc>
          <w:tcPr>
            <w:tcW w:w="431" w:type="pct"/>
          </w:tcPr>
          <w:p w14:paraId="658711E9"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09C70FAF"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34B15F9A"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13AD652C"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7E0F14BC"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239B62A4" w14:textId="55A5268F" w:rsidR="00081822" w:rsidRPr="00081822" w:rsidRDefault="003B7481" w:rsidP="00081822">
            <w:pPr>
              <w:jc w:val="center"/>
              <w:rPr>
                <w:rFonts w:ascii="Calibri" w:eastAsia="Calibri" w:hAnsi="Calibri"/>
                <w:sz w:val="22"/>
                <w:szCs w:val="22"/>
              </w:rPr>
            </w:pPr>
            <w:r>
              <w:rPr>
                <w:rFonts w:ascii="Calibri" w:eastAsia="Calibri" w:hAnsi="Calibri"/>
                <w:sz w:val="22"/>
                <w:szCs w:val="22"/>
              </w:rPr>
              <w:t>P&amp;Z</w:t>
            </w:r>
          </w:p>
        </w:tc>
      </w:tr>
      <w:tr w:rsidR="00081822" w:rsidRPr="00081822" w14:paraId="463CAE73" w14:textId="77777777" w:rsidTr="003B7481">
        <w:trPr>
          <w:trHeight w:val="630"/>
        </w:trPr>
        <w:tc>
          <w:tcPr>
            <w:tcW w:w="1775" w:type="pct"/>
          </w:tcPr>
          <w:p w14:paraId="4B919B58"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 xml:space="preserve">3. Consider having the Town of Blue River formally adopt the segments of the Blue River Trail and Lower McCullough Gulch Trail </w:t>
            </w:r>
            <w:r w:rsidRPr="00081822">
              <w:rPr>
                <w:rFonts w:ascii="Calibri" w:eastAsia="Calibri" w:hAnsi="Calibri"/>
                <w:sz w:val="22"/>
                <w:szCs w:val="22"/>
              </w:rPr>
              <w:lastRenderedPageBreak/>
              <w:t>within and immediately adjacent to Town.</w:t>
            </w:r>
          </w:p>
        </w:tc>
        <w:tc>
          <w:tcPr>
            <w:tcW w:w="363" w:type="pct"/>
          </w:tcPr>
          <w:p w14:paraId="2C014C5F"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lastRenderedPageBreak/>
              <w:t>C.1</w:t>
            </w:r>
          </w:p>
        </w:tc>
        <w:tc>
          <w:tcPr>
            <w:tcW w:w="431" w:type="pct"/>
          </w:tcPr>
          <w:p w14:paraId="48DBA457"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1.b.i</w:t>
            </w:r>
          </w:p>
        </w:tc>
        <w:tc>
          <w:tcPr>
            <w:tcW w:w="421" w:type="pct"/>
            <w:shd w:val="clear" w:color="auto" w:fill="FFFF00"/>
          </w:tcPr>
          <w:p w14:paraId="2D3C708D"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02B6ADFD"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353D7171"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1135CE2D"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583361D3"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SC and USFS</w:t>
            </w:r>
          </w:p>
        </w:tc>
      </w:tr>
      <w:tr w:rsidR="00081822" w:rsidRPr="00081822" w14:paraId="5A5B85E1" w14:textId="77777777" w:rsidTr="003B7481">
        <w:trPr>
          <w:trHeight w:val="787"/>
        </w:trPr>
        <w:tc>
          <w:tcPr>
            <w:tcW w:w="1775" w:type="pct"/>
          </w:tcPr>
          <w:p w14:paraId="20FD409B"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4. In fall 2022 set up staff level meeting with TOBR, SC, TOB and USFS to review/discuss regulations, and develop cooperative messaging related to TOBR trail/open space objectives (i.e.. neighborhood use).</w:t>
            </w:r>
          </w:p>
        </w:tc>
        <w:tc>
          <w:tcPr>
            <w:tcW w:w="363" w:type="pct"/>
          </w:tcPr>
          <w:p w14:paraId="2EA43115"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D.3 &amp; D.4</w:t>
            </w:r>
          </w:p>
        </w:tc>
        <w:tc>
          <w:tcPr>
            <w:tcW w:w="431" w:type="pct"/>
          </w:tcPr>
          <w:p w14:paraId="6BFBC400"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349B17E1"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 xml:space="preserve">   </w:t>
            </w:r>
          </w:p>
        </w:tc>
        <w:tc>
          <w:tcPr>
            <w:tcW w:w="421" w:type="pct"/>
            <w:shd w:val="clear" w:color="auto" w:fill="FFFF00"/>
          </w:tcPr>
          <w:p w14:paraId="3CEFF186"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5C1172E7"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2471DDDD"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3F5927E0"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SC, TOB and USFS</w:t>
            </w:r>
          </w:p>
        </w:tc>
      </w:tr>
      <w:tr w:rsidR="00081822" w:rsidRPr="00081822" w14:paraId="5D9818B8" w14:textId="77777777" w:rsidTr="003B7481">
        <w:trPr>
          <w:trHeight w:val="787"/>
        </w:trPr>
        <w:tc>
          <w:tcPr>
            <w:tcW w:w="1775" w:type="pct"/>
          </w:tcPr>
          <w:p w14:paraId="042BE9D9" w14:textId="77777777" w:rsidR="00081822" w:rsidRPr="00081822" w:rsidRDefault="00081822" w:rsidP="00081822">
            <w:pPr>
              <w:tabs>
                <w:tab w:val="left" w:pos="1695"/>
              </w:tabs>
              <w:rPr>
                <w:rFonts w:ascii="Calibri" w:eastAsia="Calibri" w:hAnsi="Calibri"/>
                <w:sz w:val="22"/>
                <w:szCs w:val="22"/>
              </w:rPr>
            </w:pPr>
          </w:p>
          <w:p w14:paraId="23B6ECE5"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 xml:space="preserve">5. Get on White River National Forest (WRNF) Schedule of Proposed Actions (SOPA) mail list and specifically request notifications on Travel Management Plan (TMP) updates and opportunities to provide comment on USFS projects near Town.  </w:t>
            </w:r>
          </w:p>
          <w:p w14:paraId="3BAAD679"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 xml:space="preserve">    a.  Social Trail along Spruce Creek (LY-9)</w:t>
            </w:r>
          </w:p>
          <w:p w14:paraId="23F2AC29"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 xml:space="preserve">    b.  Burro Trail access at Bryce Estates (BE-1)</w:t>
            </w:r>
          </w:p>
        </w:tc>
        <w:tc>
          <w:tcPr>
            <w:tcW w:w="363" w:type="pct"/>
          </w:tcPr>
          <w:p w14:paraId="2FC37052"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D.3</w:t>
            </w:r>
          </w:p>
        </w:tc>
        <w:tc>
          <w:tcPr>
            <w:tcW w:w="431" w:type="pct"/>
          </w:tcPr>
          <w:p w14:paraId="77B8C1F1"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1.d.i  and 1.f.ii</w:t>
            </w:r>
          </w:p>
        </w:tc>
        <w:tc>
          <w:tcPr>
            <w:tcW w:w="421" w:type="pct"/>
            <w:shd w:val="clear" w:color="auto" w:fill="FFFF00"/>
          </w:tcPr>
          <w:p w14:paraId="05F537AF"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2B65F53D"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017DF5A3"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584524D6" w14:textId="77777777" w:rsidR="00081822" w:rsidRPr="00081822" w:rsidRDefault="00081822" w:rsidP="00081822">
            <w:pPr>
              <w:jc w:val="center"/>
              <w:rPr>
                <w:rFonts w:ascii="Calibri" w:eastAsia="Calibri" w:hAnsi="Calibri"/>
                <w:sz w:val="22"/>
                <w:szCs w:val="22"/>
              </w:rPr>
            </w:pPr>
          </w:p>
        </w:tc>
        <w:tc>
          <w:tcPr>
            <w:tcW w:w="700" w:type="pct"/>
            <w:shd w:val="clear" w:color="auto" w:fill="FFFF00"/>
          </w:tcPr>
          <w:p w14:paraId="6FA30F8A" w14:textId="77777777" w:rsidR="00081822" w:rsidRPr="00081822" w:rsidRDefault="00081822" w:rsidP="00081822">
            <w:pPr>
              <w:jc w:val="center"/>
              <w:rPr>
                <w:rFonts w:ascii="Calibri" w:eastAsia="Calibri" w:hAnsi="Calibri"/>
                <w:sz w:val="22"/>
                <w:szCs w:val="22"/>
              </w:rPr>
            </w:pPr>
          </w:p>
        </w:tc>
      </w:tr>
      <w:tr w:rsidR="00081822" w:rsidRPr="00081822" w14:paraId="2EA9B0DE" w14:textId="77777777" w:rsidTr="003B7481">
        <w:trPr>
          <w:trHeight w:val="1027"/>
        </w:trPr>
        <w:tc>
          <w:tcPr>
            <w:tcW w:w="1775" w:type="pct"/>
          </w:tcPr>
          <w:p w14:paraId="2EF920CA"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 xml:space="preserve">6. Create electronic map of Appendix C in a format similar to other mapping done by Mueller (zoning, land ownership, CIP projects, etc.).  Consider hyperlinks on Appendix C map to spreadsheet data for “one stop shopping” of information on open space parcels and potential trail easements shown on Appendix C.  </w:t>
            </w:r>
          </w:p>
        </w:tc>
        <w:tc>
          <w:tcPr>
            <w:tcW w:w="363" w:type="pct"/>
          </w:tcPr>
          <w:p w14:paraId="266BA5F9"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D.4</w:t>
            </w:r>
          </w:p>
        </w:tc>
        <w:tc>
          <w:tcPr>
            <w:tcW w:w="431" w:type="pct"/>
          </w:tcPr>
          <w:p w14:paraId="0ACB0AF7"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2A70607A"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 xml:space="preserve"> </w:t>
            </w:r>
          </w:p>
        </w:tc>
        <w:tc>
          <w:tcPr>
            <w:tcW w:w="421" w:type="pct"/>
            <w:shd w:val="clear" w:color="auto" w:fill="FFFF00"/>
          </w:tcPr>
          <w:p w14:paraId="3431EB62"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7A1FD7E1"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32A9C54E"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360310D6"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BROSAT</w:t>
            </w:r>
          </w:p>
        </w:tc>
      </w:tr>
      <w:tr w:rsidR="00081822" w:rsidRPr="00081822" w14:paraId="22BF2C73" w14:textId="77777777" w:rsidTr="003B7481">
        <w:trPr>
          <w:trHeight w:val="787"/>
        </w:trPr>
        <w:tc>
          <w:tcPr>
            <w:tcW w:w="1775" w:type="pct"/>
          </w:tcPr>
          <w:p w14:paraId="3EF3074B" w14:textId="77777777" w:rsidR="00081822" w:rsidRPr="00081822" w:rsidRDefault="00081822" w:rsidP="00081822">
            <w:pPr>
              <w:tabs>
                <w:tab w:val="left" w:pos="1695"/>
              </w:tabs>
              <w:ind w:left="431" w:hanging="270"/>
              <w:rPr>
                <w:rFonts w:ascii="Calibri" w:eastAsia="Calibri" w:hAnsi="Calibri"/>
                <w:sz w:val="22"/>
                <w:szCs w:val="22"/>
              </w:rPr>
            </w:pPr>
            <w:r w:rsidRPr="00081822">
              <w:rPr>
                <w:rFonts w:ascii="Calibri" w:eastAsia="Calibri" w:hAnsi="Calibri"/>
                <w:sz w:val="22"/>
                <w:szCs w:val="22"/>
              </w:rPr>
              <w:t>7. Create regular topic in TOBR Newsletter for Open Space and Trails information (e.g., trail etiquette, trailhead parking, Leave No Trace, encroachments in easements, wildlife issues/sightings, etc.).</w:t>
            </w:r>
          </w:p>
        </w:tc>
        <w:tc>
          <w:tcPr>
            <w:tcW w:w="363" w:type="pct"/>
          </w:tcPr>
          <w:p w14:paraId="0C6BAF80"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D.4 &amp; E.2</w:t>
            </w:r>
          </w:p>
        </w:tc>
        <w:tc>
          <w:tcPr>
            <w:tcW w:w="431" w:type="pct"/>
          </w:tcPr>
          <w:p w14:paraId="1A388084"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04A71894"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1966AA54"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12A113B6"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487DF3A0"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22F8180B"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BROSAT</w:t>
            </w:r>
          </w:p>
        </w:tc>
      </w:tr>
      <w:tr w:rsidR="00081822" w:rsidRPr="00081822" w14:paraId="797E221D" w14:textId="77777777" w:rsidTr="003B7481">
        <w:trPr>
          <w:trHeight w:val="792"/>
        </w:trPr>
        <w:tc>
          <w:tcPr>
            <w:tcW w:w="1775" w:type="pct"/>
          </w:tcPr>
          <w:p w14:paraId="1B18F213" w14:textId="77777777" w:rsidR="00081822" w:rsidRPr="00081822" w:rsidRDefault="00081822" w:rsidP="00081822">
            <w:pPr>
              <w:tabs>
                <w:tab w:val="left" w:pos="1695"/>
              </w:tabs>
              <w:ind w:left="341" w:hanging="180"/>
              <w:rPr>
                <w:rFonts w:ascii="Calibri" w:eastAsia="Calibri" w:hAnsi="Calibri"/>
                <w:sz w:val="22"/>
                <w:szCs w:val="22"/>
              </w:rPr>
            </w:pPr>
            <w:bookmarkStart w:id="33" w:name="_Hlk114335151"/>
            <w:r w:rsidRPr="00081822">
              <w:rPr>
                <w:rFonts w:ascii="Calibri" w:eastAsia="Calibri" w:hAnsi="Calibri"/>
                <w:sz w:val="22"/>
                <w:szCs w:val="22"/>
              </w:rPr>
              <w:t xml:space="preserve">8. Create an overlay zoning district designating “open space and recreation management zones” for TOBR properties, based on natural, historic, and cultural resources, and outdoor recreation opportunities. Consider amending </w:t>
            </w:r>
            <w:r w:rsidRPr="00081822">
              <w:rPr>
                <w:rFonts w:ascii="Calibri" w:eastAsia="Calibri" w:hAnsi="Calibri"/>
                <w:sz w:val="22"/>
                <w:szCs w:val="22"/>
              </w:rPr>
              <w:lastRenderedPageBreak/>
              <w:t>TOBR Land Use Code/Zoning to include “River Corridor and Open Space Protection Zone”:</w:t>
            </w:r>
          </w:p>
          <w:p w14:paraId="270B8285" w14:textId="77777777" w:rsidR="00081822" w:rsidRPr="00081822" w:rsidRDefault="00081822" w:rsidP="00081822">
            <w:pPr>
              <w:numPr>
                <w:ilvl w:val="0"/>
                <w:numId w:val="39"/>
              </w:numPr>
              <w:tabs>
                <w:tab w:val="left" w:pos="1695"/>
              </w:tabs>
              <w:ind w:left="521" w:hanging="180"/>
              <w:contextualSpacing/>
              <w:rPr>
                <w:rFonts w:ascii="Calibri" w:eastAsia="Calibri" w:hAnsi="Calibri"/>
                <w:sz w:val="22"/>
                <w:szCs w:val="22"/>
              </w:rPr>
            </w:pPr>
            <w:r w:rsidRPr="00081822">
              <w:rPr>
                <w:rFonts w:ascii="Calibri" w:eastAsia="Calibri" w:hAnsi="Calibri"/>
                <w:sz w:val="22"/>
                <w:szCs w:val="22"/>
              </w:rPr>
              <w:t xml:space="preserve">Include specific high priority parcels identified in Appendix C and described in detail in the spreadsheets. </w:t>
            </w:r>
          </w:p>
          <w:p w14:paraId="7F9AE3F5" w14:textId="77777777" w:rsidR="00081822" w:rsidRPr="00081822" w:rsidRDefault="00081822" w:rsidP="00081822">
            <w:pPr>
              <w:numPr>
                <w:ilvl w:val="0"/>
                <w:numId w:val="39"/>
              </w:numPr>
              <w:tabs>
                <w:tab w:val="left" w:pos="1695"/>
              </w:tabs>
              <w:ind w:left="521" w:hanging="180"/>
              <w:contextualSpacing/>
              <w:rPr>
                <w:rFonts w:ascii="Calibri" w:eastAsia="Calibri" w:hAnsi="Calibri"/>
                <w:sz w:val="22"/>
                <w:szCs w:val="22"/>
              </w:rPr>
            </w:pPr>
            <w:r w:rsidRPr="00081822">
              <w:rPr>
                <w:rFonts w:ascii="Calibri" w:eastAsia="Calibri" w:hAnsi="Calibri"/>
                <w:sz w:val="22"/>
                <w:szCs w:val="22"/>
              </w:rPr>
              <w:t>Draft protection criteria, guidelines, and requirements for said zone(s) and start review process with P&amp;Z to codify the new land use zone(s) in current the Land Use Code or amendment thereto.</w:t>
            </w:r>
          </w:p>
        </w:tc>
        <w:tc>
          <w:tcPr>
            <w:tcW w:w="363" w:type="pct"/>
          </w:tcPr>
          <w:p w14:paraId="74281E52"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lastRenderedPageBreak/>
              <w:t>F.2</w:t>
            </w:r>
          </w:p>
        </w:tc>
        <w:tc>
          <w:tcPr>
            <w:tcW w:w="431" w:type="pct"/>
          </w:tcPr>
          <w:p w14:paraId="4220146B"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1.a.i and 2.a.i, 2.d.i, 3.b.i</w:t>
            </w:r>
          </w:p>
        </w:tc>
        <w:tc>
          <w:tcPr>
            <w:tcW w:w="421" w:type="pct"/>
            <w:shd w:val="clear" w:color="auto" w:fill="FFFF00"/>
          </w:tcPr>
          <w:p w14:paraId="63BC249C"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43D56969"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6D39BAD5"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5AC1677A"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 &amp; P&amp;Z</w:t>
            </w:r>
          </w:p>
        </w:tc>
        <w:tc>
          <w:tcPr>
            <w:tcW w:w="700" w:type="pct"/>
            <w:shd w:val="clear" w:color="auto" w:fill="FFFF00"/>
          </w:tcPr>
          <w:p w14:paraId="48AB94F4"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BROSAT</w:t>
            </w:r>
          </w:p>
        </w:tc>
      </w:tr>
      <w:bookmarkEnd w:id="33"/>
      <w:tr w:rsidR="00081822" w:rsidRPr="00081822" w14:paraId="5459913D" w14:textId="77777777" w:rsidTr="003B7481">
        <w:trPr>
          <w:trHeight w:val="792"/>
        </w:trPr>
        <w:tc>
          <w:tcPr>
            <w:tcW w:w="1775" w:type="pct"/>
          </w:tcPr>
          <w:p w14:paraId="76EFABB1"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9. Begin discussions with pertinent landowners to determine interest in working with the Town to grant mutually agreed upon property interests for important open space lands and collaborate with Summit County Safe Passages to protect movement corridors and reduce wildlife-vehicle collisions.</w:t>
            </w:r>
          </w:p>
        </w:tc>
        <w:tc>
          <w:tcPr>
            <w:tcW w:w="363" w:type="pct"/>
          </w:tcPr>
          <w:p w14:paraId="639A9A90" w14:textId="77777777" w:rsidR="00081822" w:rsidRPr="00081822" w:rsidRDefault="00081822" w:rsidP="00081822">
            <w:pPr>
              <w:tabs>
                <w:tab w:val="left" w:pos="638"/>
              </w:tabs>
              <w:jc w:val="center"/>
              <w:rPr>
                <w:rFonts w:ascii="Calibri" w:eastAsia="Calibri" w:hAnsi="Calibri"/>
                <w:sz w:val="22"/>
                <w:szCs w:val="22"/>
              </w:rPr>
            </w:pPr>
            <w:r w:rsidRPr="00081822">
              <w:rPr>
                <w:rFonts w:ascii="Calibri" w:eastAsia="Calibri" w:hAnsi="Calibri"/>
                <w:sz w:val="22"/>
                <w:szCs w:val="22"/>
              </w:rPr>
              <w:t>F.2, F.3 &amp; F.4</w:t>
            </w:r>
          </w:p>
        </w:tc>
        <w:tc>
          <w:tcPr>
            <w:tcW w:w="431" w:type="pct"/>
          </w:tcPr>
          <w:p w14:paraId="3D286A7E"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528A37FE"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1B92EB69"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6E5DD057"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200E9876"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6AFBAE46"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BROSAT</w:t>
            </w:r>
          </w:p>
        </w:tc>
      </w:tr>
      <w:tr w:rsidR="00081822" w:rsidRPr="00081822" w14:paraId="2EED2324" w14:textId="77777777" w:rsidTr="003B7481">
        <w:trPr>
          <w:trHeight w:val="792"/>
        </w:trPr>
        <w:tc>
          <w:tcPr>
            <w:tcW w:w="1775" w:type="pct"/>
          </w:tcPr>
          <w:p w14:paraId="0B25BAE3"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10. Monitor, identify, and treat noxious weed populations on TOBR properties</w:t>
            </w:r>
          </w:p>
        </w:tc>
        <w:tc>
          <w:tcPr>
            <w:tcW w:w="363" w:type="pct"/>
          </w:tcPr>
          <w:p w14:paraId="417F5541"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F.5</w:t>
            </w:r>
          </w:p>
        </w:tc>
        <w:tc>
          <w:tcPr>
            <w:tcW w:w="431" w:type="pct"/>
          </w:tcPr>
          <w:p w14:paraId="4CF680B2"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27B3FD97"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3F1443ED"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077EAC2D"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219FDBFE"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0CC7681B"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CAC, Summit</w:t>
            </w:r>
          </w:p>
          <w:p w14:paraId="58F19C90"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County Weed</w:t>
            </w:r>
          </w:p>
          <w:p w14:paraId="48102876"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Department</w:t>
            </w:r>
          </w:p>
        </w:tc>
      </w:tr>
      <w:tr w:rsidR="00081822" w:rsidRPr="00081822" w14:paraId="5B887201" w14:textId="77777777" w:rsidTr="003B7481">
        <w:trPr>
          <w:trHeight w:val="792"/>
        </w:trPr>
        <w:tc>
          <w:tcPr>
            <w:tcW w:w="1775" w:type="pct"/>
          </w:tcPr>
          <w:p w14:paraId="5A69E19C" w14:textId="77777777" w:rsidR="00081822" w:rsidRPr="00081822" w:rsidRDefault="00081822" w:rsidP="00081822">
            <w:pPr>
              <w:tabs>
                <w:tab w:val="left" w:pos="1695"/>
              </w:tabs>
              <w:ind w:left="341" w:hanging="180"/>
              <w:rPr>
                <w:rFonts w:ascii="Calibri" w:eastAsia="Calibri" w:hAnsi="Calibri" w:cs="Calibri"/>
                <w:b/>
                <w:bCs/>
                <w:sz w:val="28"/>
                <w:szCs w:val="28"/>
              </w:rPr>
            </w:pPr>
            <w:r w:rsidRPr="00081822">
              <w:rPr>
                <w:rFonts w:ascii="Calibri" w:eastAsia="Calibri" w:hAnsi="Calibri"/>
                <w:sz w:val="22"/>
                <w:szCs w:val="22"/>
              </w:rPr>
              <w:t>11. Partner with like-minded agencies to acquire high priority open space lands, including access to the Blue River Trail in Planning Area 2. (OS-2, 5, 6, 7, 12 &amp; 18)</w:t>
            </w:r>
          </w:p>
        </w:tc>
        <w:tc>
          <w:tcPr>
            <w:tcW w:w="363" w:type="pct"/>
          </w:tcPr>
          <w:p w14:paraId="2B010D18" w14:textId="77777777" w:rsidR="00081822" w:rsidRPr="00081822" w:rsidRDefault="00081822" w:rsidP="00081822">
            <w:pPr>
              <w:jc w:val="center"/>
              <w:rPr>
                <w:rFonts w:ascii="Calibri" w:eastAsia="Calibri" w:hAnsi="Calibri"/>
                <w:sz w:val="22"/>
                <w:szCs w:val="22"/>
              </w:rPr>
            </w:pPr>
          </w:p>
        </w:tc>
        <w:tc>
          <w:tcPr>
            <w:tcW w:w="431" w:type="pct"/>
          </w:tcPr>
          <w:p w14:paraId="62600904"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2.d.ii</w:t>
            </w:r>
          </w:p>
        </w:tc>
        <w:tc>
          <w:tcPr>
            <w:tcW w:w="421" w:type="pct"/>
            <w:shd w:val="clear" w:color="auto" w:fill="FFFF00"/>
          </w:tcPr>
          <w:p w14:paraId="1946BA3E"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4963A38E"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0E865FEC"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541A9256" w14:textId="77777777" w:rsidR="00081822" w:rsidRPr="00081822" w:rsidRDefault="00081822" w:rsidP="00081822">
            <w:pPr>
              <w:jc w:val="center"/>
              <w:rPr>
                <w:rFonts w:ascii="Calibri" w:eastAsia="Calibri" w:hAnsi="Calibri"/>
                <w:sz w:val="22"/>
                <w:szCs w:val="22"/>
              </w:rPr>
            </w:pPr>
          </w:p>
        </w:tc>
        <w:tc>
          <w:tcPr>
            <w:tcW w:w="700" w:type="pct"/>
            <w:shd w:val="clear" w:color="auto" w:fill="FFFF00"/>
          </w:tcPr>
          <w:p w14:paraId="1A6CD086" w14:textId="77777777" w:rsidR="00081822" w:rsidRPr="00081822" w:rsidRDefault="00081822" w:rsidP="00081822">
            <w:pPr>
              <w:jc w:val="center"/>
              <w:rPr>
                <w:rFonts w:ascii="Calibri" w:eastAsia="Calibri" w:hAnsi="Calibri"/>
                <w:sz w:val="22"/>
                <w:szCs w:val="22"/>
              </w:rPr>
            </w:pPr>
          </w:p>
        </w:tc>
      </w:tr>
      <w:tr w:rsidR="00081822" w:rsidRPr="00081822" w14:paraId="7A49C02A" w14:textId="77777777" w:rsidTr="003B7481">
        <w:trPr>
          <w:trHeight w:val="792"/>
        </w:trPr>
        <w:tc>
          <w:tcPr>
            <w:tcW w:w="1775" w:type="pct"/>
          </w:tcPr>
          <w:p w14:paraId="1C8A7B97"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12.   Work with landowners and USFS to acquire authority to build, use and maintain non-motorized trail ROW across respective parcels from the end of Blue River Road to the Goose Pasture Tarn that allow for single track non-motorized travel. (96-1)</w:t>
            </w:r>
          </w:p>
        </w:tc>
        <w:tc>
          <w:tcPr>
            <w:tcW w:w="363" w:type="pct"/>
          </w:tcPr>
          <w:p w14:paraId="07B40090" w14:textId="77777777" w:rsidR="00081822" w:rsidRPr="00081822" w:rsidRDefault="00081822" w:rsidP="00081822">
            <w:pPr>
              <w:jc w:val="center"/>
              <w:rPr>
                <w:rFonts w:ascii="Calibri" w:eastAsia="Calibri" w:hAnsi="Calibri"/>
                <w:sz w:val="22"/>
                <w:szCs w:val="22"/>
              </w:rPr>
            </w:pPr>
          </w:p>
        </w:tc>
        <w:tc>
          <w:tcPr>
            <w:tcW w:w="431" w:type="pct"/>
          </w:tcPr>
          <w:p w14:paraId="1F864A57"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2.e.i</w:t>
            </w:r>
          </w:p>
        </w:tc>
        <w:tc>
          <w:tcPr>
            <w:tcW w:w="421" w:type="pct"/>
            <w:shd w:val="clear" w:color="auto" w:fill="FFFF00"/>
          </w:tcPr>
          <w:p w14:paraId="7DDE9DA7"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60531CC2"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6F831983"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1376AB08"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4A8C0FDF"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 xml:space="preserve">USFS, Landowners </w:t>
            </w:r>
          </w:p>
        </w:tc>
      </w:tr>
      <w:tr w:rsidR="00081822" w:rsidRPr="00081822" w14:paraId="33DC3952" w14:textId="77777777" w:rsidTr="003B7481">
        <w:trPr>
          <w:trHeight w:val="792"/>
        </w:trPr>
        <w:tc>
          <w:tcPr>
            <w:tcW w:w="1775" w:type="pct"/>
          </w:tcPr>
          <w:p w14:paraId="7A5E0982"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 xml:space="preserve">13. Start dialogue with USFS about special use permit for all NF trails of interest to TOBR (i.e., Blue River Trail)  </w:t>
            </w:r>
          </w:p>
        </w:tc>
        <w:tc>
          <w:tcPr>
            <w:tcW w:w="363" w:type="pct"/>
          </w:tcPr>
          <w:p w14:paraId="049FC2FB" w14:textId="77777777" w:rsidR="00081822" w:rsidRPr="00081822" w:rsidRDefault="00081822" w:rsidP="00081822">
            <w:pPr>
              <w:jc w:val="center"/>
              <w:rPr>
                <w:rFonts w:ascii="Calibri" w:eastAsia="Calibri" w:hAnsi="Calibri"/>
                <w:sz w:val="22"/>
                <w:szCs w:val="22"/>
              </w:rPr>
            </w:pPr>
          </w:p>
        </w:tc>
        <w:tc>
          <w:tcPr>
            <w:tcW w:w="431" w:type="pct"/>
          </w:tcPr>
          <w:p w14:paraId="0007C951"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2.e.ii</w:t>
            </w:r>
          </w:p>
        </w:tc>
        <w:tc>
          <w:tcPr>
            <w:tcW w:w="421" w:type="pct"/>
            <w:shd w:val="clear" w:color="auto" w:fill="FFFF00"/>
          </w:tcPr>
          <w:p w14:paraId="45C2C965"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5CB4FE89"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2695A2E4"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5596C57E"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14234340"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 xml:space="preserve">USFS </w:t>
            </w:r>
          </w:p>
          <w:p w14:paraId="27D7A4E0" w14:textId="77777777" w:rsidR="00081822" w:rsidRPr="00081822" w:rsidRDefault="00081822" w:rsidP="00081822">
            <w:pPr>
              <w:jc w:val="center"/>
              <w:rPr>
                <w:rFonts w:ascii="Calibri" w:eastAsia="Calibri" w:hAnsi="Calibri"/>
                <w:sz w:val="22"/>
                <w:szCs w:val="22"/>
              </w:rPr>
            </w:pPr>
          </w:p>
          <w:p w14:paraId="16DCE8D0" w14:textId="77777777" w:rsidR="00081822" w:rsidRPr="00081822" w:rsidRDefault="00081822" w:rsidP="00081822">
            <w:pPr>
              <w:rPr>
                <w:rFonts w:ascii="Calibri" w:eastAsia="Calibri" w:hAnsi="Calibri"/>
                <w:sz w:val="22"/>
                <w:szCs w:val="22"/>
              </w:rPr>
            </w:pPr>
            <w:r w:rsidRPr="00081822">
              <w:rPr>
                <w:rFonts w:ascii="Calibri" w:eastAsia="Calibri" w:hAnsi="Calibri"/>
                <w:sz w:val="22"/>
                <w:szCs w:val="22"/>
              </w:rPr>
              <w:t xml:space="preserve"> </w:t>
            </w:r>
          </w:p>
        </w:tc>
      </w:tr>
      <w:tr w:rsidR="00081822" w:rsidRPr="00081822" w14:paraId="4BDEA170" w14:textId="77777777" w:rsidTr="003B7481">
        <w:trPr>
          <w:trHeight w:val="792"/>
        </w:trPr>
        <w:tc>
          <w:tcPr>
            <w:tcW w:w="1775" w:type="pct"/>
          </w:tcPr>
          <w:p w14:paraId="228FDCC0"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 xml:space="preserve">14. Verify that TOBR has legal easements, and supportive documentation, for the Town records for the Blue River Trail </w:t>
            </w:r>
            <w:r w:rsidRPr="00081822">
              <w:rPr>
                <w:rFonts w:ascii="Calibri" w:eastAsia="Calibri" w:hAnsi="Calibri"/>
                <w:sz w:val="22"/>
                <w:szCs w:val="22"/>
              </w:rPr>
              <w:lastRenderedPageBreak/>
              <w:t>through Spruce Valley Ranch in Planning Area 2. (SVR-1)</w:t>
            </w:r>
          </w:p>
          <w:p w14:paraId="0414830D" w14:textId="77777777" w:rsidR="00081822" w:rsidRPr="00081822" w:rsidRDefault="00081822" w:rsidP="00081822">
            <w:pPr>
              <w:tabs>
                <w:tab w:val="left" w:pos="1695"/>
              </w:tabs>
              <w:rPr>
                <w:rFonts w:ascii="Calibri" w:eastAsia="Calibri" w:hAnsi="Calibri"/>
                <w:sz w:val="22"/>
                <w:szCs w:val="22"/>
              </w:rPr>
            </w:pPr>
          </w:p>
        </w:tc>
        <w:tc>
          <w:tcPr>
            <w:tcW w:w="363" w:type="pct"/>
          </w:tcPr>
          <w:p w14:paraId="21F44046" w14:textId="77777777" w:rsidR="00081822" w:rsidRPr="00081822" w:rsidRDefault="00081822" w:rsidP="00081822">
            <w:pPr>
              <w:jc w:val="center"/>
              <w:rPr>
                <w:rFonts w:ascii="Calibri" w:eastAsia="Calibri" w:hAnsi="Calibri"/>
                <w:sz w:val="22"/>
                <w:szCs w:val="22"/>
              </w:rPr>
            </w:pPr>
          </w:p>
        </w:tc>
        <w:tc>
          <w:tcPr>
            <w:tcW w:w="431" w:type="pct"/>
          </w:tcPr>
          <w:p w14:paraId="325279E6"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2.f.i</w:t>
            </w:r>
          </w:p>
        </w:tc>
        <w:tc>
          <w:tcPr>
            <w:tcW w:w="421" w:type="pct"/>
            <w:shd w:val="clear" w:color="auto" w:fill="FFFF00"/>
          </w:tcPr>
          <w:p w14:paraId="211B3670"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2C041DE9"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34FC4877"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4D74C862"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14383890" w14:textId="77777777" w:rsidR="00081822" w:rsidRPr="00081822" w:rsidRDefault="00081822" w:rsidP="00081822">
            <w:pPr>
              <w:jc w:val="center"/>
              <w:rPr>
                <w:rFonts w:ascii="Calibri" w:eastAsia="Calibri" w:hAnsi="Calibri"/>
                <w:sz w:val="22"/>
                <w:szCs w:val="22"/>
              </w:rPr>
            </w:pPr>
          </w:p>
        </w:tc>
      </w:tr>
      <w:tr w:rsidR="00081822" w:rsidRPr="00081822" w14:paraId="2CC3DCD8" w14:textId="77777777" w:rsidTr="003B7481">
        <w:trPr>
          <w:trHeight w:val="792"/>
        </w:trPr>
        <w:tc>
          <w:tcPr>
            <w:tcW w:w="1775" w:type="pct"/>
          </w:tcPr>
          <w:p w14:paraId="36E41736"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15. Work with Theobald and owners of Blue River San District easement parcels to acquire authority to build, use and maintain non-motorized trail ROW across respective parcels to tie end of Blue River Road with Blue Rock Springs Sub. (BR-1&amp; BR-2)</w:t>
            </w:r>
          </w:p>
        </w:tc>
        <w:tc>
          <w:tcPr>
            <w:tcW w:w="363" w:type="pct"/>
          </w:tcPr>
          <w:p w14:paraId="675B3E11" w14:textId="77777777" w:rsidR="00081822" w:rsidRPr="00081822" w:rsidRDefault="00081822" w:rsidP="00081822">
            <w:pPr>
              <w:jc w:val="center"/>
              <w:rPr>
                <w:rFonts w:ascii="Calibri" w:eastAsia="Calibri" w:hAnsi="Calibri"/>
                <w:sz w:val="22"/>
                <w:szCs w:val="22"/>
              </w:rPr>
            </w:pPr>
          </w:p>
        </w:tc>
        <w:tc>
          <w:tcPr>
            <w:tcW w:w="431" w:type="pct"/>
          </w:tcPr>
          <w:p w14:paraId="32690F02"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2.g.i</w:t>
            </w:r>
          </w:p>
        </w:tc>
        <w:tc>
          <w:tcPr>
            <w:tcW w:w="421" w:type="pct"/>
            <w:shd w:val="clear" w:color="auto" w:fill="FFFF00"/>
          </w:tcPr>
          <w:p w14:paraId="03718ABC"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35E3FAF5"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061F4660"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78DB7B48"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17157205" w14:textId="77777777" w:rsidR="00081822" w:rsidRPr="00081822" w:rsidRDefault="00081822" w:rsidP="00081822">
            <w:pPr>
              <w:jc w:val="center"/>
              <w:rPr>
                <w:rFonts w:ascii="Calibri" w:eastAsia="Calibri" w:hAnsi="Calibri"/>
                <w:sz w:val="22"/>
                <w:szCs w:val="22"/>
              </w:rPr>
            </w:pPr>
          </w:p>
        </w:tc>
      </w:tr>
      <w:tr w:rsidR="00081822" w:rsidRPr="00081822" w14:paraId="6EB32E15" w14:textId="77777777" w:rsidTr="003B7481">
        <w:trPr>
          <w:trHeight w:val="792"/>
        </w:trPr>
        <w:tc>
          <w:tcPr>
            <w:tcW w:w="1775" w:type="pct"/>
          </w:tcPr>
          <w:p w14:paraId="70FC18B1" w14:textId="77777777" w:rsidR="00081822" w:rsidRPr="00081822" w:rsidRDefault="00081822" w:rsidP="00081822">
            <w:pPr>
              <w:tabs>
                <w:tab w:val="left" w:pos="1695"/>
              </w:tabs>
              <w:ind w:left="341" w:hanging="270"/>
              <w:rPr>
                <w:rFonts w:ascii="Calibri" w:eastAsia="Calibri" w:hAnsi="Calibri"/>
                <w:sz w:val="22"/>
                <w:szCs w:val="22"/>
              </w:rPr>
            </w:pPr>
            <w:r w:rsidRPr="00081822">
              <w:rPr>
                <w:rFonts w:ascii="Calibri" w:eastAsia="Calibri" w:hAnsi="Calibri"/>
                <w:sz w:val="22"/>
                <w:szCs w:val="22"/>
              </w:rPr>
              <w:t>16. Work with the USFS to obtain a legal right-of-way granted to the Town of Blue River for the northern portion of Blue River Road that is located on National Forest lands.</w:t>
            </w:r>
          </w:p>
          <w:p w14:paraId="124C306B" w14:textId="77777777" w:rsidR="00081822" w:rsidRPr="00081822" w:rsidRDefault="00081822" w:rsidP="00081822">
            <w:pPr>
              <w:numPr>
                <w:ilvl w:val="0"/>
                <w:numId w:val="40"/>
              </w:numPr>
              <w:tabs>
                <w:tab w:val="left" w:pos="1695"/>
              </w:tabs>
              <w:ind w:left="611" w:hanging="270"/>
              <w:contextualSpacing/>
              <w:rPr>
                <w:rFonts w:ascii="Calibri" w:eastAsia="Calibri" w:hAnsi="Calibri"/>
                <w:sz w:val="22"/>
                <w:szCs w:val="22"/>
              </w:rPr>
            </w:pPr>
            <w:r w:rsidRPr="00081822">
              <w:rPr>
                <w:rFonts w:ascii="Calibri" w:eastAsia="Calibri" w:hAnsi="Calibri"/>
                <w:sz w:val="22"/>
                <w:szCs w:val="22"/>
              </w:rPr>
              <w:t xml:space="preserve">This is a separate action from acquiring permit for trails. Should be taken care of immediately. Determine what level of parking should be allowed, designed, signed, and enforced.   </w:t>
            </w:r>
          </w:p>
          <w:p w14:paraId="0FEA44ED" w14:textId="77777777" w:rsidR="00081822" w:rsidRPr="00081822" w:rsidRDefault="00081822" w:rsidP="00081822">
            <w:pPr>
              <w:numPr>
                <w:ilvl w:val="0"/>
                <w:numId w:val="40"/>
              </w:numPr>
              <w:tabs>
                <w:tab w:val="left" w:pos="1695"/>
              </w:tabs>
              <w:ind w:left="611" w:hanging="270"/>
              <w:contextualSpacing/>
              <w:rPr>
                <w:rFonts w:ascii="Calibri" w:eastAsia="Calibri" w:hAnsi="Calibri"/>
                <w:sz w:val="22"/>
                <w:szCs w:val="22"/>
              </w:rPr>
            </w:pPr>
            <w:r w:rsidRPr="00081822">
              <w:rPr>
                <w:rFonts w:ascii="Calibri" w:eastAsia="Calibri" w:hAnsi="Calibri"/>
                <w:sz w:val="22"/>
                <w:szCs w:val="22"/>
              </w:rPr>
              <w:t>Move rocks at end of road to accommodate a better entrance to the trail, and similarly access to the Blue River Trail to the east.</w:t>
            </w:r>
          </w:p>
        </w:tc>
        <w:tc>
          <w:tcPr>
            <w:tcW w:w="363" w:type="pct"/>
          </w:tcPr>
          <w:p w14:paraId="2962F996" w14:textId="77777777" w:rsidR="00081822" w:rsidRPr="00081822" w:rsidRDefault="00081822" w:rsidP="00081822">
            <w:pPr>
              <w:jc w:val="center"/>
              <w:rPr>
                <w:rFonts w:ascii="Calibri" w:eastAsia="Calibri" w:hAnsi="Calibri"/>
                <w:sz w:val="22"/>
                <w:szCs w:val="22"/>
              </w:rPr>
            </w:pPr>
          </w:p>
        </w:tc>
        <w:tc>
          <w:tcPr>
            <w:tcW w:w="431" w:type="pct"/>
          </w:tcPr>
          <w:p w14:paraId="550DBFE4"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2.h.i</w:t>
            </w:r>
          </w:p>
        </w:tc>
        <w:tc>
          <w:tcPr>
            <w:tcW w:w="421" w:type="pct"/>
            <w:shd w:val="clear" w:color="auto" w:fill="FFFF00"/>
          </w:tcPr>
          <w:p w14:paraId="0B8763D9"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640E4363"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123C18B7"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268CDF9A"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056AD67D" w14:textId="77777777" w:rsidR="00081822" w:rsidRPr="00081822" w:rsidRDefault="00081822" w:rsidP="00081822">
            <w:pPr>
              <w:jc w:val="center"/>
              <w:rPr>
                <w:rFonts w:ascii="Calibri" w:eastAsia="Calibri" w:hAnsi="Calibri"/>
                <w:sz w:val="22"/>
                <w:szCs w:val="22"/>
              </w:rPr>
            </w:pPr>
          </w:p>
        </w:tc>
      </w:tr>
      <w:tr w:rsidR="00081822" w:rsidRPr="00081822" w14:paraId="1033E920" w14:textId="77777777" w:rsidTr="003B7481">
        <w:trPr>
          <w:trHeight w:val="792"/>
        </w:trPr>
        <w:tc>
          <w:tcPr>
            <w:tcW w:w="1775" w:type="pct"/>
          </w:tcPr>
          <w:p w14:paraId="6AFBD011"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17. Secure easements across Lot 6 New Eldorado Sub and Lot 18 Aspen View Subs to perfect trail route from end of Vogt easement to Fredonia Gulch Rd. (NE-5)</w:t>
            </w:r>
          </w:p>
        </w:tc>
        <w:tc>
          <w:tcPr>
            <w:tcW w:w="363" w:type="pct"/>
          </w:tcPr>
          <w:p w14:paraId="596A0081" w14:textId="77777777" w:rsidR="00081822" w:rsidRPr="00081822" w:rsidRDefault="00081822" w:rsidP="00081822">
            <w:pPr>
              <w:jc w:val="center"/>
              <w:rPr>
                <w:rFonts w:ascii="Calibri" w:eastAsia="Calibri" w:hAnsi="Calibri"/>
                <w:sz w:val="22"/>
                <w:szCs w:val="22"/>
              </w:rPr>
            </w:pPr>
          </w:p>
        </w:tc>
        <w:tc>
          <w:tcPr>
            <w:tcW w:w="431" w:type="pct"/>
          </w:tcPr>
          <w:p w14:paraId="52A23718"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3.a.i</w:t>
            </w:r>
          </w:p>
        </w:tc>
        <w:tc>
          <w:tcPr>
            <w:tcW w:w="421" w:type="pct"/>
            <w:shd w:val="clear" w:color="auto" w:fill="FFFF00"/>
          </w:tcPr>
          <w:p w14:paraId="34287294"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0EC06FF6"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0793DBD4"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4E6514FA"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16E2A72B" w14:textId="77777777" w:rsidR="00081822" w:rsidRPr="00081822" w:rsidRDefault="00081822" w:rsidP="00081822">
            <w:pPr>
              <w:jc w:val="center"/>
              <w:rPr>
                <w:rFonts w:ascii="Calibri" w:eastAsia="Calibri" w:hAnsi="Calibri"/>
                <w:sz w:val="22"/>
                <w:szCs w:val="22"/>
              </w:rPr>
            </w:pPr>
          </w:p>
        </w:tc>
      </w:tr>
      <w:tr w:rsidR="00081822" w:rsidRPr="00081822" w14:paraId="495E157C" w14:textId="77777777" w:rsidTr="003B7481">
        <w:trPr>
          <w:trHeight w:val="792"/>
        </w:trPr>
        <w:tc>
          <w:tcPr>
            <w:tcW w:w="1775" w:type="pct"/>
          </w:tcPr>
          <w:p w14:paraId="3283358F"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 xml:space="preserve">18. Work with landowners on encroachment issues on north end of </w:t>
            </w:r>
            <w:proofErr w:type="spellStart"/>
            <w:r w:rsidRPr="00081822">
              <w:rPr>
                <w:rFonts w:ascii="Calibri" w:eastAsia="Calibri" w:hAnsi="Calibri"/>
                <w:sz w:val="22"/>
                <w:szCs w:val="22"/>
              </w:rPr>
              <w:t>Audry’s</w:t>
            </w:r>
            <w:proofErr w:type="spellEnd"/>
            <w:r w:rsidRPr="00081822">
              <w:rPr>
                <w:rFonts w:ascii="Calibri" w:eastAsia="Calibri" w:hAnsi="Calibri"/>
                <w:sz w:val="22"/>
                <w:szCs w:val="22"/>
              </w:rPr>
              <w:t xml:space="preserve"> Trail easement (cars parked in easement right-of-way visually discouraging use of trail as well as potential liability issues with damage to cars, tripping on stuff in easement, etc.) easements to resolve encroachments and safety concerns about use of easement ROW (Vogt </w:t>
            </w:r>
            <w:proofErr w:type="spellStart"/>
            <w:r w:rsidRPr="00081822">
              <w:rPr>
                <w:rFonts w:ascii="Calibri" w:eastAsia="Calibri" w:hAnsi="Calibri"/>
                <w:sz w:val="22"/>
                <w:szCs w:val="22"/>
              </w:rPr>
              <w:t>Esmnt</w:t>
            </w:r>
            <w:proofErr w:type="spellEnd"/>
            <w:r w:rsidRPr="00081822">
              <w:rPr>
                <w:rFonts w:ascii="Calibri" w:eastAsia="Calibri" w:hAnsi="Calibri"/>
                <w:sz w:val="22"/>
                <w:szCs w:val="22"/>
              </w:rPr>
              <w:t xml:space="preserve"> and parked cars).  (NE-4)</w:t>
            </w:r>
          </w:p>
        </w:tc>
        <w:tc>
          <w:tcPr>
            <w:tcW w:w="363" w:type="pct"/>
          </w:tcPr>
          <w:p w14:paraId="6EAA8CFB"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A.3 &amp; C.2</w:t>
            </w:r>
          </w:p>
        </w:tc>
        <w:tc>
          <w:tcPr>
            <w:tcW w:w="431" w:type="pct"/>
          </w:tcPr>
          <w:p w14:paraId="1FEF77D1"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3.a.ii</w:t>
            </w:r>
          </w:p>
        </w:tc>
        <w:tc>
          <w:tcPr>
            <w:tcW w:w="421" w:type="pct"/>
            <w:shd w:val="clear" w:color="auto" w:fill="FFFF00"/>
          </w:tcPr>
          <w:p w14:paraId="40D43F81"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299502A5"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5493320E"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2DF4332E"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0C5C3B5D" w14:textId="77777777" w:rsidR="00081822" w:rsidRPr="00081822" w:rsidRDefault="00081822" w:rsidP="00081822">
            <w:pPr>
              <w:jc w:val="center"/>
              <w:rPr>
                <w:rFonts w:ascii="Calibri" w:eastAsia="Calibri" w:hAnsi="Calibri"/>
                <w:sz w:val="22"/>
                <w:szCs w:val="22"/>
              </w:rPr>
            </w:pPr>
          </w:p>
        </w:tc>
      </w:tr>
      <w:tr w:rsidR="00081822" w:rsidRPr="00081822" w14:paraId="2ABBF7FA" w14:textId="77777777" w:rsidTr="003B7481">
        <w:trPr>
          <w:trHeight w:val="792"/>
        </w:trPr>
        <w:tc>
          <w:tcPr>
            <w:tcW w:w="1775" w:type="pct"/>
          </w:tcPr>
          <w:p w14:paraId="396B0074"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lastRenderedPageBreak/>
              <w:t>19. Create new land use code – “Conservation Corridor” for significant segments of Pennsylvania Creek and work through the administrative process to codify this. (PC-1)</w:t>
            </w:r>
          </w:p>
        </w:tc>
        <w:tc>
          <w:tcPr>
            <w:tcW w:w="363" w:type="pct"/>
          </w:tcPr>
          <w:p w14:paraId="58FD23C7"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F.2</w:t>
            </w:r>
          </w:p>
        </w:tc>
        <w:tc>
          <w:tcPr>
            <w:tcW w:w="431" w:type="pct"/>
          </w:tcPr>
          <w:p w14:paraId="025267A2"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3.b.i</w:t>
            </w:r>
          </w:p>
        </w:tc>
        <w:tc>
          <w:tcPr>
            <w:tcW w:w="421" w:type="pct"/>
            <w:shd w:val="clear" w:color="auto" w:fill="FFFF00"/>
          </w:tcPr>
          <w:p w14:paraId="2E5E5944"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74934E02"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52249E6F"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61DEDDF7" w14:textId="77777777" w:rsidR="00081822" w:rsidRPr="00081822" w:rsidRDefault="00081822" w:rsidP="00081822">
            <w:pPr>
              <w:jc w:val="center"/>
              <w:rPr>
                <w:rFonts w:ascii="Calibri" w:eastAsia="Calibri" w:hAnsi="Calibri"/>
                <w:sz w:val="22"/>
                <w:szCs w:val="22"/>
              </w:rPr>
            </w:pPr>
          </w:p>
        </w:tc>
        <w:tc>
          <w:tcPr>
            <w:tcW w:w="700" w:type="pct"/>
            <w:shd w:val="clear" w:color="auto" w:fill="FFFF00"/>
          </w:tcPr>
          <w:p w14:paraId="3DF63E2C" w14:textId="77777777" w:rsidR="00081822" w:rsidRPr="00081822" w:rsidRDefault="00081822" w:rsidP="00081822">
            <w:pPr>
              <w:jc w:val="center"/>
              <w:rPr>
                <w:rFonts w:ascii="Calibri" w:eastAsia="Calibri" w:hAnsi="Calibri"/>
                <w:sz w:val="22"/>
                <w:szCs w:val="22"/>
              </w:rPr>
            </w:pPr>
          </w:p>
        </w:tc>
      </w:tr>
      <w:tr w:rsidR="00081822" w:rsidRPr="00081822" w14:paraId="6E19F765" w14:textId="77777777" w:rsidTr="003B7481">
        <w:trPr>
          <w:trHeight w:val="792"/>
        </w:trPr>
        <w:tc>
          <w:tcPr>
            <w:tcW w:w="1775" w:type="pct"/>
          </w:tcPr>
          <w:p w14:paraId="0824EB12"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20.  Work to obtain access easement from Creekside Dr and Hinterland Tr to Pennsylvania Creek (Royal Placer) (W-6 and R-4 &amp; 5)</w:t>
            </w:r>
          </w:p>
        </w:tc>
        <w:tc>
          <w:tcPr>
            <w:tcW w:w="363" w:type="pct"/>
          </w:tcPr>
          <w:p w14:paraId="0B5ABC54" w14:textId="77777777" w:rsidR="00081822" w:rsidRPr="00081822" w:rsidRDefault="00081822" w:rsidP="00081822">
            <w:pPr>
              <w:jc w:val="center"/>
              <w:rPr>
                <w:rFonts w:ascii="Calibri" w:eastAsia="Calibri" w:hAnsi="Calibri"/>
                <w:sz w:val="22"/>
                <w:szCs w:val="22"/>
              </w:rPr>
            </w:pPr>
          </w:p>
        </w:tc>
        <w:tc>
          <w:tcPr>
            <w:tcW w:w="431" w:type="pct"/>
          </w:tcPr>
          <w:p w14:paraId="32F78B21"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3.b.ii</w:t>
            </w:r>
          </w:p>
        </w:tc>
        <w:tc>
          <w:tcPr>
            <w:tcW w:w="421" w:type="pct"/>
            <w:shd w:val="clear" w:color="auto" w:fill="FFFF00"/>
          </w:tcPr>
          <w:p w14:paraId="5DA135B2"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0C95DD29"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6C522C28"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2774F890"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4D7073DE" w14:textId="77777777" w:rsidR="00081822" w:rsidRPr="00081822" w:rsidRDefault="00081822" w:rsidP="00081822">
            <w:pPr>
              <w:jc w:val="center"/>
              <w:rPr>
                <w:rFonts w:ascii="Calibri" w:eastAsia="Calibri" w:hAnsi="Calibri"/>
                <w:sz w:val="22"/>
                <w:szCs w:val="22"/>
              </w:rPr>
            </w:pPr>
          </w:p>
        </w:tc>
      </w:tr>
      <w:tr w:rsidR="00081822" w:rsidRPr="00081822" w14:paraId="607CED69" w14:textId="77777777" w:rsidTr="003B7481">
        <w:trPr>
          <w:trHeight w:val="792"/>
        </w:trPr>
        <w:tc>
          <w:tcPr>
            <w:tcW w:w="1775" w:type="pct"/>
          </w:tcPr>
          <w:p w14:paraId="7534BF2C"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 xml:space="preserve">21. Work with USFS on the Old Wagon Road trail that goes from Blue River Road to Coronet Drive to get this on the 2023/24 program of work for heavy maintenance to establish sustainable water diversion features within existing Trail ROW. (96-7) </w:t>
            </w:r>
          </w:p>
        </w:tc>
        <w:tc>
          <w:tcPr>
            <w:tcW w:w="363" w:type="pct"/>
          </w:tcPr>
          <w:p w14:paraId="0396E0F7" w14:textId="77777777" w:rsidR="00081822" w:rsidRPr="00081822" w:rsidRDefault="00081822" w:rsidP="00081822">
            <w:pPr>
              <w:jc w:val="center"/>
              <w:rPr>
                <w:rFonts w:ascii="Calibri" w:eastAsia="Calibri" w:hAnsi="Calibri"/>
                <w:sz w:val="22"/>
                <w:szCs w:val="22"/>
              </w:rPr>
            </w:pPr>
          </w:p>
        </w:tc>
        <w:tc>
          <w:tcPr>
            <w:tcW w:w="431" w:type="pct"/>
          </w:tcPr>
          <w:p w14:paraId="4E411F73"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3.c.i</w:t>
            </w:r>
          </w:p>
        </w:tc>
        <w:tc>
          <w:tcPr>
            <w:tcW w:w="421" w:type="pct"/>
            <w:shd w:val="clear" w:color="auto" w:fill="FFFF00"/>
          </w:tcPr>
          <w:p w14:paraId="33604FB3"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10DE6677"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3F0D8DF1"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060B1E90"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73A01CC7"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USFS, FRDR</w:t>
            </w:r>
          </w:p>
        </w:tc>
      </w:tr>
      <w:tr w:rsidR="00081822" w:rsidRPr="00081822" w14:paraId="195A5579" w14:textId="77777777" w:rsidTr="003B7481">
        <w:trPr>
          <w:trHeight w:val="792"/>
        </w:trPr>
        <w:tc>
          <w:tcPr>
            <w:tcW w:w="1775" w:type="pct"/>
          </w:tcPr>
          <w:p w14:paraId="33ACBD5F"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 xml:space="preserve">22. Identify significant travel routes, separated from roads where reasonable, that connect the Town Park and Old Wagon Road north of Coronet Drive with the Blue River Trail on Summit County/Town of Breckenridge lands near Pennsylvania Creek, including: </w:t>
            </w:r>
          </w:p>
          <w:p w14:paraId="04E9B264" w14:textId="77777777" w:rsidR="00081822" w:rsidRPr="00081822" w:rsidRDefault="00081822" w:rsidP="00081822">
            <w:pPr>
              <w:numPr>
                <w:ilvl w:val="0"/>
                <w:numId w:val="41"/>
              </w:numPr>
              <w:tabs>
                <w:tab w:val="left" w:pos="1695"/>
              </w:tabs>
              <w:ind w:left="521" w:hanging="180"/>
              <w:contextualSpacing/>
              <w:rPr>
                <w:rFonts w:ascii="Calibri" w:eastAsia="Calibri" w:hAnsi="Calibri"/>
                <w:sz w:val="22"/>
                <w:szCs w:val="22"/>
              </w:rPr>
            </w:pPr>
            <w:r w:rsidRPr="00081822">
              <w:rPr>
                <w:rFonts w:ascii="Calibri" w:eastAsia="Calibri" w:hAnsi="Calibri"/>
                <w:sz w:val="22"/>
                <w:szCs w:val="22"/>
              </w:rPr>
              <w:t>Regal Circle near Town Park (Royal Sub, Lot 270 &amp; Lot 271) to the Blue River Trail segment on Town of Breckenridge and Summit County land in the Royal Placer. (R-2)</w:t>
            </w:r>
          </w:p>
          <w:p w14:paraId="146D67BE" w14:textId="77777777" w:rsidR="00081822" w:rsidRPr="00081822" w:rsidRDefault="00081822" w:rsidP="00081822">
            <w:pPr>
              <w:numPr>
                <w:ilvl w:val="0"/>
                <w:numId w:val="41"/>
              </w:numPr>
              <w:tabs>
                <w:tab w:val="left" w:pos="1695"/>
              </w:tabs>
              <w:ind w:left="521" w:hanging="180"/>
              <w:contextualSpacing/>
              <w:rPr>
                <w:rFonts w:ascii="Calibri" w:eastAsia="Calibri" w:hAnsi="Calibri"/>
                <w:sz w:val="22"/>
                <w:szCs w:val="22"/>
              </w:rPr>
            </w:pPr>
            <w:r w:rsidRPr="00081822">
              <w:rPr>
                <w:rFonts w:ascii="Calibri" w:eastAsia="Calibri" w:hAnsi="Calibri"/>
                <w:sz w:val="22"/>
                <w:szCs w:val="22"/>
              </w:rPr>
              <w:t>Holly Lane/Bonanza Tr to Pennsylvania Creek (Royal Placer) (C-1 &amp; 2 and OS-14)</w:t>
            </w:r>
          </w:p>
          <w:p w14:paraId="4431AD74" w14:textId="77777777" w:rsidR="00081822" w:rsidRPr="00081822" w:rsidRDefault="00081822" w:rsidP="00081822">
            <w:pPr>
              <w:numPr>
                <w:ilvl w:val="0"/>
                <w:numId w:val="41"/>
              </w:numPr>
              <w:tabs>
                <w:tab w:val="left" w:pos="1695"/>
              </w:tabs>
              <w:ind w:left="521" w:hanging="180"/>
              <w:contextualSpacing/>
              <w:rPr>
                <w:rFonts w:ascii="Calibri" w:eastAsia="Calibri" w:hAnsi="Calibri"/>
                <w:sz w:val="22"/>
                <w:szCs w:val="22"/>
              </w:rPr>
            </w:pPr>
            <w:r w:rsidRPr="00081822">
              <w:rPr>
                <w:rFonts w:ascii="Calibri" w:eastAsia="Calibri" w:hAnsi="Calibri"/>
                <w:sz w:val="22"/>
                <w:szCs w:val="22"/>
              </w:rPr>
              <w:t>Coronet Dr to Pennsylvania Creek (Royal Placer) (C-3 and OS-15)</w:t>
            </w:r>
          </w:p>
          <w:p w14:paraId="40D81548" w14:textId="77777777" w:rsidR="00081822" w:rsidRPr="00081822" w:rsidRDefault="00081822" w:rsidP="00081822">
            <w:pPr>
              <w:numPr>
                <w:ilvl w:val="0"/>
                <w:numId w:val="41"/>
              </w:numPr>
              <w:tabs>
                <w:tab w:val="left" w:pos="1695"/>
              </w:tabs>
              <w:ind w:left="521" w:hanging="180"/>
              <w:contextualSpacing/>
              <w:rPr>
                <w:rFonts w:ascii="Calibri" w:eastAsia="Calibri" w:hAnsi="Calibri"/>
                <w:sz w:val="22"/>
                <w:szCs w:val="22"/>
              </w:rPr>
            </w:pPr>
            <w:r w:rsidRPr="00081822">
              <w:rPr>
                <w:rFonts w:ascii="Calibri" w:eastAsia="Calibri" w:hAnsi="Calibri"/>
                <w:sz w:val="22"/>
                <w:szCs w:val="22"/>
              </w:rPr>
              <w:t>along north Pennsylvania Creek from Blue River Road to Town Park. (R-1A, 1B, &amp; 1C)</w:t>
            </w:r>
          </w:p>
        </w:tc>
        <w:tc>
          <w:tcPr>
            <w:tcW w:w="363" w:type="pct"/>
          </w:tcPr>
          <w:p w14:paraId="3CB53257" w14:textId="77777777" w:rsidR="00081822" w:rsidRPr="00081822" w:rsidRDefault="00081822" w:rsidP="00081822">
            <w:pPr>
              <w:jc w:val="center"/>
              <w:rPr>
                <w:rFonts w:ascii="Calibri" w:eastAsia="Calibri" w:hAnsi="Calibri"/>
                <w:sz w:val="22"/>
                <w:szCs w:val="22"/>
              </w:rPr>
            </w:pPr>
          </w:p>
        </w:tc>
        <w:tc>
          <w:tcPr>
            <w:tcW w:w="431" w:type="pct"/>
          </w:tcPr>
          <w:p w14:paraId="0E58FC84"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3.e</w:t>
            </w:r>
          </w:p>
        </w:tc>
        <w:tc>
          <w:tcPr>
            <w:tcW w:w="421" w:type="pct"/>
            <w:shd w:val="clear" w:color="auto" w:fill="FFFF00"/>
          </w:tcPr>
          <w:p w14:paraId="06DBFD51"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4091CA18"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3402C101"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68B3055F" w14:textId="77777777" w:rsidR="00081822" w:rsidRPr="00081822" w:rsidRDefault="00081822" w:rsidP="00081822">
            <w:pPr>
              <w:jc w:val="center"/>
              <w:rPr>
                <w:rFonts w:ascii="Calibri" w:eastAsia="Calibri" w:hAnsi="Calibri"/>
                <w:sz w:val="22"/>
                <w:szCs w:val="22"/>
              </w:rPr>
            </w:pPr>
          </w:p>
        </w:tc>
        <w:tc>
          <w:tcPr>
            <w:tcW w:w="700" w:type="pct"/>
            <w:shd w:val="clear" w:color="auto" w:fill="FFFF00"/>
          </w:tcPr>
          <w:p w14:paraId="36E20EB0" w14:textId="77777777" w:rsidR="00081822" w:rsidRPr="00081822" w:rsidRDefault="00081822" w:rsidP="00081822">
            <w:pPr>
              <w:jc w:val="center"/>
              <w:rPr>
                <w:rFonts w:ascii="Calibri" w:eastAsia="Calibri" w:hAnsi="Calibri"/>
                <w:sz w:val="22"/>
                <w:szCs w:val="22"/>
              </w:rPr>
            </w:pPr>
          </w:p>
        </w:tc>
      </w:tr>
      <w:tr w:rsidR="00081822" w:rsidRPr="00081822" w14:paraId="6D783D0F" w14:textId="77777777" w:rsidTr="003B7481">
        <w:trPr>
          <w:trHeight w:val="792"/>
        </w:trPr>
        <w:tc>
          <w:tcPr>
            <w:tcW w:w="1775" w:type="pct"/>
          </w:tcPr>
          <w:p w14:paraId="398DCD23"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t xml:space="preserve">23. Cooperate with landowners to secure appropriate right-of-way across lots along the Blue River Trail from Pennsylvania Creek to </w:t>
            </w:r>
            <w:r w:rsidRPr="00081822">
              <w:rPr>
                <w:rFonts w:ascii="Calibri" w:eastAsia="Calibri" w:hAnsi="Calibri"/>
                <w:sz w:val="22"/>
                <w:szCs w:val="22"/>
              </w:rPr>
              <w:lastRenderedPageBreak/>
              <w:t xml:space="preserve">Calle De Plata, and further south to Timber Creek Estates. </w:t>
            </w:r>
          </w:p>
          <w:p w14:paraId="10038AD0" w14:textId="77777777" w:rsidR="00081822" w:rsidRPr="00081822" w:rsidRDefault="00081822" w:rsidP="00081822">
            <w:pPr>
              <w:numPr>
                <w:ilvl w:val="0"/>
                <w:numId w:val="42"/>
              </w:numPr>
              <w:tabs>
                <w:tab w:val="left" w:pos="1695"/>
              </w:tabs>
              <w:ind w:left="521" w:hanging="180"/>
              <w:contextualSpacing/>
              <w:rPr>
                <w:rFonts w:ascii="Calibri" w:eastAsia="Calibri" w:hAnsi="Calibri"/>
                <w:sz w:val="22"/>
                <w:szCs w:val="22"/>
              </w:rPr>
            </w:pPr>
            <w:r w:rsidRPr="00081822">
              <w:rPr>
                <w:rFonts w:ascii="Calibri" w:eastAsia="Calibri" w:hAnsi="Calibri"/>
                <w:sz w:val="22"/>
                <w:szCs w:val="22"/>
              </w:rPr>
              <w:t>High priority – start on north end by securing easements across lots in Sherwood Forest (Lots 82, 83, 88 and 100) up to Clyde Lode. (SF-8)</w:t>
            </w:r>
          </w:p>
          <w:p w14:paraId="72F111E5" w14:textId="77777777" w:rsidR="00081822" w:rsidRPr="00081822" w:rsidRDefault="00081822" w:rsidP="00081822">
            <w:pPr>
              <w:numPr>
                <w:ilvl w:val="0"/>
                <w:numId w:val="42"/>
              </w:numPr>
              <w:tabs>
                <w:tab w:val="left" w:pos="1695"/>
              </w:tabs>
              <w:ind w:left="521" w:hanging="180"/>
              <w:contextualSpacing/>
              <w:rPr>
                <w:rFonts w:ascii="Calibri" w:eastAsia="Calibri" w:hAnsi="Calibri"/>
                <w:sz w:val="22"/>
                <w:szCs w:val="22"/>
              </w:rPr>
            </w:pPr>
            <w:r w:rsidRPr="00081822">
              <w:rPr>
                <w:rFonts w:ascii="Calibri" w:eastAsia="Calibri" w:hAnsi="Calibri"/>
                <w:sz w:val="22"/>
                <w:szCs w:val="22"/>
              </w:rPr>
              <w:t xml:space="preserve">Verify status of “Road Easement” on New Eldorado/Sherwood Forest subdivision plats – Does the TOBR have a legal ROW for the platted road? </w:t>
            </w:r>
          </w:p>
          <w:p w14:paraId="25487135" w14:textId="77777777" w:rsidR="00081822" w:rsidRPr="00081822" w:rsidRDefault="00081822" w:rsidP="00081822">
            <w:pPr>
              <w:numPr>
                <w:ilvl w:val="0"/>
                <w:numId w:val="42"/>
              </w:numPr>
              <w:tabs>
                <w:tab w:val="left" w:pos="1695"/>
              </w:tabs>
              <w:ind w:left="521" w:hanging="180"/>
              <w:contextualSpacing/>
              <w:rPr>
                <w:rFonts w:ascii="Calibri" w:eastAsia="Calibri" w:hAnsi="Calibri"/>
                <w:sz w:val="22"/>
                <w:szCs w:val="22"/>
              </w:rPr>
            </w:pPr>
            <w:r w:rsidRPr="00081822">
              <w:rPr>
                <w:rFonts w:ascii="Calibri" w:eastAsia="Calibri" w:hAnsi="Calibri"/>
                <w:sz w:val="22"/>
                <w:szCs w:val="22"/>
              </w:rPr>
              <w:t>After establishing credibility in working to secure and manage easements on Calle De Plata-Fredonia segment, approach landowners of Clyde Lode et al concerning easements on Blue River Trail. (W-5)</w:t>
            </w:r>
          </w:p>
          <w:p w14:paraId="672BD133" w14:textId="77777777" w:rsidR="00081822" w:rsidRPr="00081822" w:rsidRDefault="00081822" w:rsidP="00081822">
            <w:pPr>
              <w:numPr>
                <w:ilvl w:val="0"/>
                <w:numId w:val="42"/>
              </w:numPr>
              <w:tabs>
                <w:tab w:val="left" w:pos="1695"/>
              </w:tabs>
              <w:ind w:left="521" w:hanging="180"/>
              <w:contextualSpacing/>
              <w:rPr>
                <w:rFonts w:ascii="Calibri" w:eastAsia="Calibri" w:hAnsi="Calibri"/>
                <w:sz w:val="22"/>
                <w:szCs w:val="22"/>
              </w:rPr>
            </w:pPr>
            <w:r w:rsidRPr="00081822">
              <w:rPr>
                <w:rFonts w:ascii="Calibri" w:eastAsia="Calibri" w:hAnsi="Calibri"/>
                <w:sz w:val="22"/>
                <w:szCs w:val="22"/>
              </w:rPr>
              <w:t>Acquire vacant unsubdivided residential land east of Aspen View Sub in unincorporated Summit County (Government Lot 5, TR 7-77 Sec 30, Acres 4.570) to provide re-routing of non-system trail on National Forest that links Fredonia Gulch Road to Timber Creek Estates and 39 Degrees North Sub south of TOBR. (OS-1)</w:t>
            </w:r>
          </w:p>
          <w:p w14:paraId="17056E4B" w14:textId="77777777" w:rsidR="00081822" w:rsidRPr="00081822" w:rsidRDefault="00081822" w:rsidP="00081822">
            <w:pPr>
              <w:numPr>
                <w:ilvl w:val="0"/>
                <w:numId w:val="42"/>
              </w:numPr>
              <w:tabs>
                <w:tab w:val="left" w:pos="1695"/>
              </w:tabs>
              <w:ind w:left="701" w:hanging="180"/>
              <w:contextualSpacing/>
              <w:rPr>
                <w:rFonts w:ascii="Calibri" w:eastAsia="Calibri" w:hAnsi="Calibri"/>
                <w:sz w:val="22"/>
                <w:szCs w:val="22"/>
              </w:rPr>
            </w:pPr>
            <w:r w:rsidRPr="00081822">
              <w:rPr>
                <w:rFonts w:ascii="Calibri" w:eastAsia="Calibri" w:hAnsi="Calibri"/>
                <w:sz w:val="22"/>
                <w:szCs w:val="22"/>
              </w:rPr>
              <w:t>Start dialogue with USFS to get the existing non-system trail included in the USFS Travel Management Plan, after Gov Lot 5 has been acquired. (AV-4)</w:t>
            </w:r>
          </w:p>
        </w:tc>
        <w:tc>
          <w:tcPr>
            <w:tcW w:w="363" w:type="pct"/>
          </w:tcPr>
          <w:p w14:paraId="4664E1C7" w14:textId="77777777" w:rsidR="00081822" w:rsidRPr="00081822" w:rsidRDefault="00081822" w:rsidP="00081822">
            <w:pPr>
              <w:jc w:val="center"/>
              <w:rPr>
                <w:rFonts w:ascii="Calibri" w:eastAsia="Calibri" w:hAnsi="Calibri"/>
                <w:sz w:val="22"/>
                <w:szCs w:val="22"/>
              </w:rPr>
            </w:pPr>
          </w:p>
        </w:tc>
        <w:tc>
          <w:tcPr>
            <w:tcW w:w="431" w:type="pct"/>
          </w:tcPr>
          <w:p w14:paraId="2736616B"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3.f</w:t>
            </w:r>
          </w:p>
        </w:tc>
        <w:tc>
          <w:tcPr>
            <w:tcW w:w="421" w:type="pct"/>
            <w:shd w:val="clear" w:color="auto" w:fill="FFFF00"/>
          </w:tcPr>
          <w:p w14:paraId="6C43FC57" w14:textId="77777777" w:rsidR="00081822" w:rsidRPr="00081822" w:rsidRDefault="00081822" w:rsidP="00081822">
            <w:pPr>
              <w:jc w:val="center"/>
              <w:rPr>
                <w:rFonts w:ascii="Calibri" w:eastAsia="Calibri" w:hAnsi="Calibri"/>
                <w:sz w:val="22"/>
                <w:szCs w:val="22"/>
              </w:rPr>
            </w:pPr>
          </w:p>
        </w:tc>
        <w:tc>
          <w:tcPr>
            <w:tcW w:w="421" w:type="pct"/>
            <w:shd w:val="clear" w:color="auto" w:fill="FFFF00"/>
          </w:tcPr>
          <w:p w14:paraId="073497D6"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07B19488"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429BEA31" w14:textId="77777777" w:rsidR="00081822" w:rsidRPr="00081822" w:rsidRDefault="00081822" w:rsidP="00081822">
            <w:pPr>
              <w:jc w:val="center"/>
              <w:rPr>
                <w:rFonts w:ascii="Calibri" w:eastAsia="Calibri" w:hAnsi="Calibri"/>
                <w:sz w:val="22"/>
                <w:szCs w:val="22"/>
              </w:rPr>
            </w:pPr>
          </w:p>
        </w:tc>
        <w:tc>
          <w:tcPr>
            <w:tcW w:w="700" w:type="pct"/>
            <w:shd w:val="clear" w:color="auto" w:fill="FFFF00"/>
          </w:tcPr>
          <w:p w14:paraId="727429E5" w14:textId="77777777" w:rsidR="00081822" w:rsidRPr="00081822" w:rsidRDefault="00081822" w:rsidP="00081822">
            <w:pPr>
              <w:jc w:val="center"/>
              <w:rPr>
                <w:rFonts w:ascii="Calibri" w:eastAsia="Calibri" w:hAnsi="Calibri"/>
                <w:sz w:val="22"/>
                <w:szCs w:val="22"/>
              </w:rPr>
            </w:pPr>
          </w:p>
        </w:tc>
      </w:tr>
      <w:tr w:rsidR="00081822" w:rsidRPr="00081822" w14:paraId="747A2509" w14:textId="77777777" w:rsidTr="003B7481">
        <w:trPr>
          <w:trHeight w:val="792"/>
        </w:trPr>
        <w:tc>
          <w:tcPr>
            <w:tcW w:w="1775" w:type="pct"/>
          </w:tcPr>
          <w:p w14:paraId="38CB66DB" w14:textId="77777777" w:rsidR="00081822" w:rsidRPr="00081822" w:rsidRDefault="00081822" w:rsidP="00081822">
            <w:pPr>
              <w:tabs>
                <w:tab w:val="left" w:pos="1695"/>
              </w:tabs>
              <w:ind w:left="341" w:hanging="180"/>
              <w:rPr>
                <w:rFonts w:ascii="Calibri" w:eastAsia="Calibri" w:hAnsi="Calibri"/>
                <w:sz w:val="22"/>
                <w:szCs w:val="22"/>
              </w:rPr>
            </w:pPr>
            <w:bookmarkStart w:id="34" w:name="_Hlk114339604"/>
            <w:r w:rsidRPr="00081822">
              <w:rPr>
                <w:rFonts w:ascii="Calibri" w:eastAsia="Calibri" w:hAnsi="Calibri"/>
                <w:sz w:val="22"/>
                <w:szCs w:val="22"/>
              </w:rPr>
              <w:t>24. Work with Summit County/Town of Breckenridge on the design and construction of an improved parking plan for the trailhead at the end of Coronet Drive and access to Pennsylvania Creek. and develop management plan for Royal Placer and Sherwood Forest Lots. (PC-1)</w:t>
            </w:r>
          </w:p>
        </w:tc>
        <w:tc>
          <w:tcPr>
            <w:tcW w:w="363" w:type="pct"/>
          </w:tcPr>
          <w:p w14:paraId="6E35A384" w14:textId="77777777" w:rsidR="00081822" w:rsidRPr="00081822" w:rsidRDefault="00081822" w:rsidP="00081822">
            <w:pPr>
              <w:jc w:val="center"/>
              <w:rPr>
                <w:rFonts w:ascii="Calibri" w:eastAsia="Calibri" w:hAnsi="Calibri"/>
                <w:sz w:val="22"/>
                <w:szCs w:val="22"/>
              </w:rPr>
            </w:pPr>
          </w:p>
        </w:tc>
        <w:tc>
          <w:tcPr>
            <w:tcW w:w="431" w:type="pct"/>
          </w:tcPr>
          <w:p w14:paraId="1ACEF57E"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3.g.i</w:t>
            </w:r>
          </w:p>
        </w:tc>
        <w:tc>
          <w:tcPr>
            <w:tcW w:w="421" w:type="pct"/>
            <w:shd w:val="clear" w:color="auto" w:fill="FFFF00"/>
          </w:tcPr>
          <w:p w14:paraId="10ACA40A"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4A1DCF20"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749FE101"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3487D029"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594984D8"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SC, TOB, USFS</w:t>
            </w:r>
          </w:p>
        </w:tc>
      </w:tr>
      <w:bookmarkEnd w:id="34"/>
      <w:tr w:rsidR="00081822" w:rsidRPr="00081822" w14:paraId="06811210" w14:textId="77777777" w:rsidTr="003B7481">
        <w:trPr>
          <w:trHeight w:val="792"/>
        </w:trPr>
        <w:tc>
          <w:tcPr>
            <w:tcW w:w="1775" w:type="pct"/>
          </w:tcPr>
          <w:p w14:paraId="0CEBD0EB" w14:textId="77777777" w:rsidR="00081822" w:rsidRPr="00081822" w:rsidRDefault="00081822" w:rsidP="00081822">
            <w:pPr>
              <w:tabs>
                <w:tab w:val="left" w:pos="1695"/>
              </w:tabs>
              <w:ind w:left="341" w:hanging="180"/>
              <w:rPr>
                <w:rFonts w:ascii="Calibri" w:eastAsia="Calibri" w:hAnsi="Calibri"/>
                <w:sz w:val="22"/>
                <w:szCs w:val="22"/>
              </w:rPr>
            </w:pPr>
            <w:r w:rsidRPr="00081822">
              <w:rPr>
                <w:rFonts w:ascii="Calibri" w:eastAsia="Calibri" w:hAnsi="Calibri"/>
                <w:sz w:val="22"/>
                <w:szCs w:val="22"/>
              </w:rPr>
              <w:lastRenderedPageBreak/>
              <w:t>25. Work with Summit County/Town of Breckenridge and USFS to evaluate the socially created trail network that is located immediately east of the trailhead at the end of Coronet Drive and north of Pennsylvania Creek and tie this with management plan for Royal Placer and potential forest fuels mitigation planning in 2023. (PC-1)</w:t>
            </w:r>
          </w:p>
        </w:tc>
        <w:tc>
          <w:tcPr>
            <w:tcW w:w="363" w:type="pct"/>
          </w:tcPr>
          <w:p w14:paraId="4DBA8A95" w14:textId="77777777" w:rsidR="00081822" w:rsidRPr="00081822" w:rsidRDefault="00081822" w:rsidP="00081822">
            <w:pPr>
              <w:jc w:val="center"/>
              <w:rPr>
                <w:rFonts w:ascii="Calibri" w:eastAsia="Calibri" w:hAnsi="Calibri"/>
                <w:sz w:val="22"/>
                <w:szCs w:val="22"/>
              </w:rPr>
            </w:pPr>
          </w:p>
        </w:tc>
        <w:tc>
          <w:tcPr>
            <w:tcW w:w="431" w:type="pct"/>
          </w:tcPr>
          <w:p w14:paraId="08634D59"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3.h.i</w:t>
            </w:r>
          </w:p>
        </w:tc>
        <w:tc>
          <w:tcPr>
            <w:tcW w:w="421" w:type="pct"/>
            <w:shd w:val="clear" w:color="auto" w:fill="FFFF00"/>
          </w:tcPr>
          <w:p w14:paraId="649B134A"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HIGH  (PS)</w:t>
            </w:r>
          </w:p>
        </w:tc>
        <w:tc>
          <w:tcPr>
            <w:tcW w:w="421" w:type="pct"/>
            <w:shd w:val="clear" w:color="auto" w:fill="FFFF00"/>
          </w:tcPr>
          <w:p w14:paraId="2C3FF46C" w14:textId="77777777" w:rsidR="00081822" w:rsidRPr="00081822" w:rsidRDefault="00081822" w:rsidP="00081822">
            <w:pPr>
              <w:jc w:val="center"/>
              <w:rPr>
                <w:rFonts w:ascii="Calibri" w:eastAsia="Calibri" w:hAnsi="Calibri"/>
                <w:sz w:val="22"/>
                <w:szCs w:val="22"/>
              </w:rPr>
            </w:pPr>
          </w:p>
        </w:tc>
        <w:tc>
          <w:tcPr>
            <w:tcW w:w="328" w:type="pct"/>
            <w:shd w:val="clear" w:color="auto" w:fill="FFFF00"/>
          </w:tcPr>
          <w:p w14:paraId="2C909459" w14:textId="77777777" w:rsidR="00081822" w:rsidRPr="00081822" w:rsidRDefault="00081822" w:rsidP="00081822">
            <w:pPr>
              <w:jc w:val="center"/>
              <w:rPr>
                <w:rFonts w:ascii="Calibri" w:eastAsia="Calibri" w:hAnsi="Calibri"/>
                <w:sz w:val="22"/>
                <w:szCs w:val="22"/>
              </w:rPr>
            </w:pPr>
          </w:p>
        </w:tc>
        <w:tc>
          <w:tcPr>
            <w:tcW w:w="562" w:type="pct"/>
            <w:shd w:val="clear" w:color="auto" w:fill="FFFF00"/>
          </w:tcPr>
          <w:p w14:paraId="4197EE40"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TOBR Staff</w:t>
            </w:r>
          </w:p>
        </w:tc>
        <w:tc>
          <w:tcPr>
            <w:tcW w:w="700" w:type="pct"/>
            <w:shd w:val="clear" w:color="auto" w:fill="FFFF00"/>
          </w:tcPr>
          <w:p w14:paraId="7C9BF7DF" w14:textId="77777777" w:rsidR="00081822" w:rsidRPr="00081822" w:rsidRDefault="00081822" w:rsidP="00081822">
            <w:pPr>
              <w:jc w:val="center"/>
              <w:rPr>
                <w:rFonts w:ascii="Calibri" w:eastAsia="Calibri" w:hAnsi="Calibri"/>
                <w:sz w:val="22"/>
                <w:szCs w:val="22"/>
              </w:rPr>
            </w:pPr>
            <w:r w:rsidRPr="00081822">
              <w:rPr>
                <w:rFonts w:ascii="Calibri" w:eastAsia="Calibri" w:hAnsi="Calibri"/>
                <w:sz w:val="22"/>
                <w:szCs w:val="22"/>
              </w:rPr>
              <w:t>SC, TOB, USFS</w:t>
            </w:r>
          </w:p>
        </w:tc>
      </w:tr>
      <w:bookmarkEnd w:id="32"/>
    </w:tbl>
    <w:p w14:paraId="254EBB08" w14:textId="77777777" w:rsidR="00C91C88" w:rsidRPr="00C91C88" w:rsidRDefault="00C91C88" w:rsidP="00C91C88">
      <w:pPr>
        <w:autoSpaceDE w:val="0"/>
        <w:autoSpaceDN w:val="0"/>
        <w:adjustRightInd w:val="0"/>
        <w:ind w:right="390"/>
        <w:rPr>
          <w:rFonts w:cs="Garamond"/>
          <w:color w:val="FF0000"/>
          <w:sz w:val="23"/>
          <w:szCs w:val="23"/>
        </w:rPr>
      </w:pPr>
    </w:p>
    <w:sectPr w:rsidR="00C91C88" w:rsidRPr="00C91C88" w:rsidSect="009E4C8B">
      <w:headerReference w:type="default"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79E0" w14:textId="77777777" w:rsidR="00457C70" w:rsidRDefault="00457C70" w:rsidP="00277000">
      <w:r>
        <w:separator/>
      </w:r>
    </w:p>
  </w:endnote>
  <w:endnote w:type="continuationSeparator" w:id="0">
    <w:p w14:paraId="2E10FE15" w14:textId="77777777" w:rsidR="00457C70" w:rsidRDefault="00457C70" w:rsidP="0027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utura PT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879926"/>
      <w:docPartObj>
        <w:docPartGallery w:val="Page Numbers (Bottom of Page)"/>
        <w:docPartUnique/>
      </w:docPartObj>
    </w:sdtPr>
    <w:sdtEndPr/>
    <w:sdtContent>
      <w:sdt>
        <w:sdtPr>
          <w:id w:val="1728636285"/>
          <w:docPartObj>
            <w:docPartGallery w:val="Page Numbers (Top of Page)"/>
            <w:docPartUnique/>
          </w:docPartObj>
        </w:sdtPr>
        <w:sdtEndPr/>
        <w:sdtContent>
          <w:p w14:paraId="265578E2" w14:textId="561E320B" w:rsidR="009E4C8B" w:rsidRDefault="009E4C8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ADBA601" w14:textId="77777777" w:rsidR="00F276AC" w:rsidRDefault="00F27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276AC" w14:paraId="61F97BBD" w14:textId="77777777" w:rsidTr="004478AA">
      <w:trPr>
        <w:jc w:val="right"/>
      </w:trPr>
      <w:tc>
        <w:tcPr>
          <w:tcW w:w="8835" w:type="dxa"/>
          <w:vAlign w:val="center"/>
        </w:tcPr>
        <w:sdt>
          <w:sdtPr>
            <w:rPr>
              <w:caps/>
              <w:color w:val="000000" w:themeColor="text1"/>
            </w:rPr>
            <w:alias w:val="Author"/>
            <w:tag w:val=""/>
            <w:id w:val="1854146803"/>
            <w:placeholder>
              <w:docPart w:val="ADD2802A55514DCB97ED627B91341F1A"/>
            </w:placeholder>
            <w:dataBinding w:prefixMappings="xmlns:ns0='http://purl.org/dc/elements/1.1/' xmlns:ns1='http://schemas.openxmlformats.org/package/2006/metadata/core-properties' " w:xpath="/ns1:coreProperties[1]/ns0:creator[1]" w:storeItemID="{6C3C8BC8-F283-45AE-878A-BAB7291924A1}"/>
            <w:text/>
          </w:sdtPr>
          <w:sdtEndPr/>
          <w:sdtContent>
            <w:p w14:paraId="17524CBF" w14:textId="77777777" w:rsidR="00F276AC" w:rsidRDefault="00F276AC" w:rsidP="004478AA">
              <w:pPr>
                <w:pStyle w:val="Header"/>
                <w:jc w:val="right"/>
                <w:rPr>
                  <w:caps/>
                  <w:color w:val="000000" w:themeColor="text1"/>
                </w:rPr>
              </w:pPr>
              <w:r>
                <w:rPr>
                  <w:caps/>
                  <w:color w:val="000000" w:themeColor="text1"/>
                </w:rPr>
                <w:t>Blue River Open Space &amp; Trails PLAN</w:t>
              </w:r>
            </w:p>
          </w:sdtContent>
        </w:sdt>
      </w:tc>
      <w:tc>
        <w:tcPr>
          <w:tcW w:w="465" w:type="dxa"/>
          <w:shd w:val="clear" w:color="auto" w:fill="ED7D31" w:themeFill="accent2"/>
          <w:vAlign w:val="center"/>
        </w:tcPr>
        <w:p w14:paraId="4B56F4C8" w14:textId="77777777" w:rsidR="00F276AC" w:rsidRDefault="00F276AC" w:rsidP="004478AA">
          <w:pPr>
            <w:pStyle w:val="Footer"/>
            <w:tabs>
              <w:tab w:val="clear" w:pos="4680"/>
              <w:tab w:val="clear" w:pos="9360"/>
            </w:tabs>
            <w:jc w:val="center"/>
            <w:rPr>
              <w:color w:val="FFFFFF" w:themeColor="background1"/>
            </w:rPr>
          </w:pPr>
          <w:r>
            <w:rPr>
              <w:color w:val="FFFFFF" w:themeColor="background1"/>
            </w:rPr>
            <w:t>1</w:t>
          </w:r>
        </w:p>
      </w:tc>
    </w:tr>
  </w:tbl>
  <w:p w14:paraId="3B0CEEC2" w14:textId="77777777" w:rsidR="00F276AC" w:rsidRDefault="00F2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3F23" w14:textId="77777777" w:rsidR="00457C70" w:rsidRDefault="00457C70" w:rsidP="00277000">
      <w:r>
        <w:separator/>
      </w:r>
    </w:p>
  </w:footnote>
  <w:footnote w:type="continuationSeparator" w:id="0">
    <w:p w14:paraId="7B8159D8" w14:textId="77777777" w:rsidR="00457C70" w:rsidRDefault="00457C70" w:rsidP="0027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C783" w14:textId="793B354E" w:rsidR="0033082C" w:rsidRDefault="0099494B">
    <w:pPr>
      <w:pStyle w:val="Header"/>
    </w:pPr>
    <w:r>
      <w:rPr>
        <w:noProof/>
      </w:rPr>
      <mc:AlternateContent>
        <mc:Choice Requires="wpc">
          <w:drawing>
            <wp:anchor distT="0" distB="0" distL="114300" distR="114300" simplePos="0" relativeHeight="251657216" behindDoc="0" locked="0" layoutInCell="1" allowOverlap="1" wp14:anchorId="320773E0" wp14:editId="4824A767">
              <wp:simplePos x="0" y="0"/>
              <wp:positionH relativeFrom="column">
                <wp:posOffset>-53788</wp:posOffset>
              </wp:positionH>
              <wp:positionV relativeFrom="paragraph">
                <wp:posOffset>3842</wp:posOffset>
              </wp:positionV>
              <wp:extent cx="6076315" cy="213995"/>
              <wp:effectExtent l="0" t="0" r="635" b="0"/>
              <wp:wrapNone/>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1905"/>
                          <a:ext cx="4959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DB6F" w14:textId="2404D2EF" w:rsidR="0099494B" w:rsidRDefault="0099494B">
                            <w:r>
                              <w:rPr>
                                <w:rFonts w:cs="Garamond"/>
                                <w:color w:val="000000"/>
                              </w:rPr>
                              <w:t xml:space="preserve">DRAFT </w:t>
                            </w:r>
                          </w:p>
                        </w:txbxContent>
                      </wps:txbx>
                      <wps:bodyPr rot="0" vert="horz" wrap="none" lIns="0" tIns="0" rIns="0" bIns="0" anchor="t" anchorCtr="0">
                        <a:spAutoFit/>
                      </wps:bodyPr>
                    </wps:wsp>
                    <wps:wsp>
                      <wps:cNvPr id="4" name="Rectangle 6"/>
                      <wps:cNvSpPr>
                        <a:spLocks noChangeArrowheads="1"/>
                      </wps:cNvSpPr>
                      <wps:spPr bwMode="auto">
                        <a:xfrm>
                          <a:off x="535305" y="1905"/>
                          <a:ext cx="482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34A58" w14:textId="2711765E" w:rsidR="0099494B" w:rsidRDefault="0099494B">
                            <w:r>
                              <w:rPr>
                                <w:rFonts w:cs="Garamond"/>
                                <w:color w:val="000000"/>
                              </w:rPr>
                              <w:t>-</w:t>
                            </w:r>
                          </w:p>
                        </w:txbxContent>
                      </wps:txbx>
                      <wps:bodyPr rot="0" vert="horz" wrap="none" lIns="0" tIns="0" rIns="0" bIns="0" anchor="t" anchorCtr="0">
                        <a:spAutoFit/>
                      </wps:bodyPr>
                    </wps:wsp>
                    <wps:wsp>
                      <wps:cNvPr id="5" name="Rectangle 7"/>
                      <wps:cNvSpPr>
                        <a:spLocks noChangeArrowheads="1"/>
                      </wps:cNvSpPr>
                      <wps:spPr bwMode="auto">
                        <a:xfrm>
                          <a:off x="582295" y="1905"/>
                          <a:ext cx="387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BDEA" w14:textId="0A50A2F3" w:rsidR="0099494B" w:rsidRDefault="0099494B">
                            <w:r>
                              <w:rPr>
                                <w:rFonts w:cs="Garamond"/>
                                <w:color w:val="000000"/>
                              </w:rPr>
                              <w:t xml:space="preserve"> </w:t>
                            </w:r>
                          </w:p>
                        </w:txbxContent>
                      </wps:txbx>
                      <wps:bodyPr rot="0" vert="horz" wrap="none" lIns="0" tIns="0" rIns="0" bIns="0" anchor="t" anchorCtr="0">
                        <a:spAutoFit/>
                      </wps:bodyPr>
                    </wps:wsp>
                    <wps:wsp>
                      <wps:cNvPr id="6" name="Rectangle 8"/>
                      <wps:cNvSpPr>
                        <a:spLocks noChangeArrowheads="1"/>
                      </wps:cNvSpPr>
                      <wps:spPr bwMode="auto">
                        <a:xfrm>
                          <a:off x="620395" y="22860"/>
                          <a:ext cx="5905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6BBC" w14:textId="14107BFB" w:rsidR="0099494B" w:rsidRDefault="0099494B">
                            <w:r>
                              <w:rPr>
                                <w:rFonts w:cs="Garamond"/>
                                <w:color w:val="000000"/>
                                <w:sz w:val="20"/>
                                <w:szCs w:val="20"/>
                              </w:rPr>
                              <w:t xml:space="preserve">TOWN OF </w:t>
                            </w:r>
                          </w:p>
                        </w:txbxContent>
                      </wps:txbx>
                      <wps:bodyPr rot="0" vert="horz" wrap="none" lIns="0" tIns="0" rIns="0" bIns="0" anchor="t" anchorCtr="0">
                        <a:spAutoFit/>
                      </wps:bodyPr>
                    </wps:wsp>
                    <wps:wsp>
                      <wps:cNvPr id="7" name="Rectangle 9"/>
                      <wps:cNvSpPr>
                        <a:spLocks noChangeArrowheads="1"/>
                      </wps:cNvSpPr>
                      <wps:spPr bwMode="auto">
                        <a:xfrm>
                          <a:off x="1242060" y="22860"/>
                          <a:ext cx="246507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7903F" w14:textId="719545AB" w:rsidR="0099494B" w:rsidRDefault="0099494B">
                            <w:r>
                              <w:rPr>
                                <w:rFonts w:cs="Garamond"/>
                                <w:color w:val="000000"/>
                                <w:sz w:val="20"/>
                                <w:szCs w:val="20"/>
                              </w:rPr>
                              <w:t>BLUE RIVER OPEN SPACE &amp; TRAILS PLAN</w:t>
                            </w:r>
                          </w:p>
                        </w:txbxContent>
                      </wps:txbx>
                      <wps:bodyPr rot="0" vert="horz" wrap="none" lIns="0" tIns="0" rIns="0" bIns="0" anchor="t" anchorCtr="0">
                        <a:spAutoFit/>
                      </wps:bodyPr>
                    </wps:wsp>
                    <wps:wsp>
                      <wps:cNvPr id="8" name="Rectangle 10"/>
                      <wps:cNvSpPr>
                        <a:spLocks noChangeArrowheads="1"/>
                      </wps:cNvSpPr>
                      <wps:spPr bwMode="auto">
                        <a:xfrm>
                          <a:off x="3703955" y="22860"/>
                          <a:ext cx="323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B6148" w14:textId="14A0BB82" w:rsidR="0099494B" w:rsidRDefault="0099494B">
                            <w:r>
                              <w:rPr>
                                <w:rFonts w:cs="Garamond"/>
                                <w:color w:val="000000"/>
                                <w:sz w:val="20"/>
                                <w:szCs w:val="20"/>
                              </w:rPr>
                              <w:t xml:space="preserve"> </w:t>
                            </w:r>
                          </w:p>
                        </w:txbxContent>
                      </wps:txbx>
                      <wps:bodyPr rot="0" vert="horz" wrap="none" lIns="0" tIns="0" rIns="0" bIns="0" anchor="t" anchorCtr="0">
                        <a:spAutoFit/>
                      </wps:bodyPr>
                    </wps:wsp>
                    <wps:wsp>
                      <wps:cNvPr id="9" name="Rectangle 11"/>
                      <wps:cNvSpPr>
                        <a:spLocks noChangeArrowheads="1"/>
                      </wps:cNvSpPr>
                      <wps:spPr bwMode="auto">
                        <a:xfrm>
                          <a:off x="3735705" y="22860"/>
                          <a:ext cx="13208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07604" w14:textId="1C45A8D6" w:rsidR="0099494B" w:rsidRDefault="0099494B">
                            <w:r>
                              <w:rPr>
                                <w:rFonts w:cs="Garamond"/>
                                <w:color w:val="000000"/>
                                <w:sz w:val="20"/>
                                <w:szCs w:val="20"/>
                              </w:rPr>
                              <w:t>IMPLEMENTATION ST</w:t>
                            </w:r>
                          </w:p>
                        </w:txbxContent>
                      </wps:txbx>
                      <wps:bodyPr rot="0" vert="horz" wrap="none" lIns="0" tIns="0" rIns="0" bIns="0" anchor="t" anchorCtr="0">
                        <a:spAutoFit/>
                      </wps:bodyPr>
                    </wps:wsp>
                    <wps:wsp>
                      <wps:cNvPr id="10" name="Rectangle 12"/>
                      <wps:cNvSpPr>
                        <a:spLocks noChangeArrowheads="1"/>
                      </wps:cNvSpPr>
                      <wps:spPr bwMode="auto">
                        <a:xfrm>
                          <a:off x="5057140" y="22860"/>
                          <a:ext cx="800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E5E36" w14:textId="426F0AC8" w:rsidR="0099494B" w:rsidRDefault="0099494B">
                            <w:r>
                              <w:rPr>
                                <w:rFonts w:cs="Garamond"/>
                                <w:color w:val="000000"/>
                                <w:sz w:val="20"/>
                                <w:szCs w:val="20"/>
                              </w:rPr>
                              <w:t>R</w:t>
                            </w:r>
                          </w:p>
                        </w:txbxContent>
                      </wps:txbx>
                      <wps:bodyPr rot="0" vert="horz" wrap="none" lIns="0" tIns="0" rIns="0" bIns="0" anchor="t" anchorCtr="0">
                        <a:spAutoFit/>
                      </wps:bodyPr>
                    </wps:wsp>
                    <wps:wsp>
                      <wps:cNvPr id="11" name="Rectangle 13"/>
                      <wps:cNvSpPr>
                        <a:spLocks noChangeArrowheads="1"/>
                      </wps:cNvSpPr>
                      <wps:spPr bwMode="auto">
                        <a:xfrm>
                          <a:off x="5136515" y="22860"/>
                          <a:ext cx="863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E8C5" w14:textId="361BB532" w:rsidR="0099494B" w:rsidRDefault="0099494B">
                            <w:r>
                              <w:rPr>
                                <w:rFonts w:cs="Garamond"/>
                                <w:color w:val="000000"/>
                                <w:sz w:val="20"/>
                                <w:szCs w:val="20"/>
                              </w:rPr>
                              <w:t>A</w:t>
                            </w:r>
                          </w:p>
                        </w:txbxContent>
                      </wps:txbx>
                      <wps:bodyPr rot="0" vert="horz" wrap="none" lIns="0" tIns="0" rIns="0" bIns="0" anchor="t" anchorCtr="0">
                        <a:spAutoFit/>
                      </wps:bodyPr>
                    </wps:wsp>
                    <wps:wsp>
                      <wps:cNvPr id="12" name="Rectangle 14"/>
                      <wps:cNvSpPr>
                        <a:spLocks noChangeArrowheads="1"/>
                      </wps:cNvSpPr>
                      <wps:spPr bwMode="auto">
                        <a:xfrm>
                          <a:off x="5221605" y="22860"/>
                          <a:ext cx="7810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8919" w14:textId="3A15CA97" w:rsidR="0099494B" w:rsidRDefault="0099494B">
                            <w:r>
                              <w:rPr>
                                <w:rFonts w:cs="Garamond"/>
                                <w:color w:val="000000"/>
                                <w:sz w:val="20"/>
                                <w:szCs w:val="20"/>
                              </w:rPr>
                              <w:t>T</w:t>
                            </w:r>
                          </w:p>
                        </w:txbxContent>
                      </wps:txbx>
                      <wps:bodyPr rot="0" vert="horz" wrap="none" lIns="0" tIns="0" rIns="0" bIns="0" anchor="t" anchorCtr="0">
                        <a:spAutoFit/>
                      </wps:bodyPr>
                    </wps:wsp>
                    <wps:wsp>
                      <wps:cNvPr id="14" name="Rectangle 16"/>
                      <wps:cNvSpPr>
                        <a:spLocks noChangeArrowheads="1"/>
                      </wps:cNvSpPr>
                      <wps:spPr bwMode="auto">
                        <a:xfrm>
                          <a:off x="5566410" y="1905"/>
                          <a:ext cx="5099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2F83F" w14:textId="5F3CEE3B" w:rsidR="0099494B" w:rsidRDefault="0099494B">
                            <w:r>
                              <w:rPr>
                                <w:rFonts w:cs="Garamond"/>
                                <w:color w:val="000000"/>
                              </w:rPr>
                              <w:t xml:space="preserve">9/20/22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20773E0" id="Canvas 15" o:spid="_x0000_s1026" editas="canvas" style="position:absolute;margin-left:-4.25pt;margin-top:.3pt;width:478.45pt;height:16.85pt;z-index:251657216" coordsize="60763,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fkYgMAAIYZAAAOAAAAZHJzL2Uyb0RvYy54bWzkmV9vmzAQwN8n7TtYfl8BE/4ElVRVq06T&#10;uq1atw/ggEnQwEY2Dek+/c4mkLYhe9hWUokXMNgc57uf7w5zfrEtC7RhUuWCx9g5szFiPBFpzlcx&#10;/vH95kOIkaopT2khOIvxI1P4YvH+3XlTRYyItShSJhEI4Spqqhiv67qKLEsla1ZSdSYqxqEzE7Kk&#10;NVzKlZVK2oD0srCIbftWI2RaSZEwpeDudduJF0Z+lrGk/pplitWoiDHoVpujNMelPlqLcxqtJK3W&#10;ebJTg/6FFiXNOby0F3VNa4oeZH4gqswTKZTI6rNElJbIsjxhZg4wG8d+MZsryjdUmckkYJ1OQWj9&#10;R7nLldabi5u8KMAaFkiP9D19bsA/THcX/Pmg9o4ZuxvTVOBAVfWuVP+m4v2aVszMXEXJl82dRHka&#10;Y4IRpyVg9A0cS/mqYMjTLtQvh1H31Z3UeqrqViQ/FeLiag2j2KWUolkzmoJSjh4Pij95QF8oeBQt&#10;m88iBen0oRbGm9tMllog+AltDTSPIGFum5fSiG1rlMD92dybux5Gie4NnJlnuLJo1D1fSVV/ZKJE&#10;uhFjCdob+XRzq2qtD426Ic/s/AfDtyq3U6+3y+3OCkuRPsJMpGhJh5UJjbWQvzBqgPIYc1iGGBWf&#10;ONhCL4iuIbvGsmtQnsCDMa4xaptXtVk4rYUvwUY3uVFe2699786ywEGr2KsDMTsEwh8RCM/1XIAB&#10;DVMREh8sfEoozKIxxO99NBk2wC8vg0UwJhshIfNjbLhhcOqAsQuo04wb/iEb4Yhs+MR2d2wQEkKU&#10;AC/s04kHCQZSSBs5ZiQMTLoZN50YOtzOJBPLKsEhHfPOFCOUGQ6ZEVunDkgrA3iQme/ZwVvgY9YZ&#10;ZWJ8wDfNy8zimDX8rKx8vTrUDXT4aHPLACAucUPoPHnh0ZfmE8NjPoBHX4SNED9cqC2CXVk6gIfj&#10;Eju030L86Ev1iQECweIwgJAumI5AiGd78Jl6NMMAHVpFE0BOWX/05frU+HAG+OiLsTH4cFzfc44m&#10;mNB3+y/bU/LRl+xT42NgH8zpi7Ex+CDE8Y9nmCB0dOfJ40dftE+Nj4FtMadPtmPw4fn+TKeQwY0x&#10;z57rLdTTF6j7ov3tANLuqVeJ2RTe/ZjQfxOeXptt1v3vk8VvAAAA//8DAFBLAwQUAAYACAAAACEA&#10;1exPI9sAAAAGAQAADwAAAGRycy9kb3ducmV2LnhtbEyOwW6DMBBE75X6D9ZW6i0xIQRRgomiVlUi&#10;9RTSD3DwBlDxGmEn0L/v9tQeRzN684rdbHtxx9F3jhSslhEIpNqZjhoFn+f3RQbCB01G945QwTd6&#10;2JWPD4XOjZvohPcqNIIh5HOtoA1hyKX0dYtW+6UbkLi7utHqwHFspBn1xHDbyziKUml1R/zQ6gFf&#10;W6y/qpvlk0PyVoXDkPanj+NmHwe7mo6xUs9P834LIuAc/sbwq8/qULLTxd3IeNErWGQbXipIQXD7&#10;kmQJiIuCdbIGWRbyv375AwAA//8DAFBLAQItABQABgAIAAAAIQC2gziS/gAAAOEBAAATAAAAAAAA&#10;AAAAAAAAAAAAAABbQ29udGVudF9UeXBlc10ueG1sUEsBAi0AFAAGAAgAAAAhADj9If/WAAAAlAEA&#10;AAsAAAAAAAAAAAAAAAAALwEAAF9yZWxzLy5yZWxzUEsBAi0AFAAGAAgAAAAhANVsh+RiAwAAhhkA&#10;AA4AAAAAAAAAAAAAAAAALgIAAGRycy9lMm9Eb2MueG1sUEsBAi0AFAAGAAgAAAAhANXsTyPbAAAA&#10;BgEAAA8AAAAAAAAAAAAAAAAAvAUAAGRycy9kb3ducmV2LnhtbFBLBQYAAAAABAAEAPMAAADE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63;height:2139;visibility:visible;mso-wrap-style:square">
                <v:fill o:detectmouseclick="t"/>
                <v:path o:connecttype="none"/>
              </v:shape>
              <v:rect id="Rectangle 5" o:spid="_x0000_s1028" style="position:absolute;top:19;width:4959;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5BDDB6F" w14:textId="2404D2EF" w:rsidR="0099494B" w:rsidRDefault="0099494B">
                      <w:r>
                        <w:rPr>
                          <w:rFonts w:cs="Garamond"/>
                          <w:color w:val="000000"/>
                        </w:rPr>
                        <w:t xml:space="preserve">DRAFT </w:t>
                      </w:r>
                    </w:p>
                  </w:txbxContent>
                </v:textbox>
              </v:rect>
              <v:rect id="Rectangle 6" o:spid="_x0000_s1029" style="position:absolute;left:5353;top:19;width:482;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E534A58" w14:textId="2711765E" w:rsidR="0099494B" w:rsidRDefault="0099494B">
                      <w:r>
                        <w:rPr>
                          <w:rFonts w:cs="Garamond"/>
                          <w:color w:val="000000"/>
                        </w:rPr>
                        <w:t>-</w:t>
                      </w:r>
                    </w:p>
                  </w:txbxContent>
                </v:textbox>
              </v:rect>
              <v:rect id="Rectangle 7" o:spid="_x0000_s1030" style="position:absolute;left:5822;top:19;width:388;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94FBDEA" w14:textId="0A50A2F3" w:rsidR="0099494B" w:rsidRDefault="0099494B">
                      <w:r>
                        <w:rPr>
                          <w:rFonts w:cs="Garamond"/>
                          <w:color w:val="000000"/>
                        </w:rPr>
                        <w:t xml:space="preserve"> </w:t>
                      </w:r>
                    </w:p>
                  </w:txbxContent>
                </v:textbox>
              </v:rect>
              <v:rect id="Rectangle 8" o:spid="_x0000_s1031" style="position:absolute;left:6203;top:228;width:5906;height:1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B0C6BBC" w14:textId="14107BFB" w:rsidR="0099494B" w:rsidRDefault="0099494B">
                      <w:r>
                        <w:rPr>
                          <w:rFonts w:cs="Garamond"/>
                          <w:color w:val="000000"/>
                          <w:sz w:val="20"/>
                          <w:szCs w:val="20"/>
                        </w:rPr>
                        <w:t xml:space="preserve">TOWN OF </w:t>
                      </w:r>
                    </w:p>
                  </w:txbxContent>
                </v:textbox>
              </v:rect>
              <v:rect id="Rectangle 9" o:spid="_x0000_s1032" style="position:absolute;left:12420;top:228;width:24651;height:1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277903F" w14:textId="719545AB" w:rsidR="0099494B" w:rsidRDefault="0099494B">
                      <w:r>
                        <w:rPr>
                          <w:rFonts w:cs="Garamond"/>
                          <w:color w:val="000000"/>
                          <w:sz w:val="20"/>
                          <w:szCs w:val="20"/>
                        </w:rPr>
                        <w:t>BLUE RIVER OPEN SPACE &amp; TRAILS PLAN</w:t>
                      </w:r>
                    </w:p>
                  </w:txbxContent>
                </v:textbox>
              </v:rect>
              <v:rect id="Rectangle 10" o:spid="_x0000_s1033" style="position:absolute;left:37039;top:228;width:324;height:1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53B6148" w14:textId="14A0BB82" w:rsidR="0099494B" w:rsidRDefault="0099494B">
                      <w:r>
                        <w:rPr>
                          <w:rFonts w:cs="Garamond"/>
                          <w:color w:val="000000"/>
                          <w:sz w:val="20"/>
                          <w:szCs w:val="20"/>
                        </w:rPr>
                        <w:t xml:space="preserve"> </w:t>
                      </w:r>
                    </w:p>
                  </w:txbxContent>
                </v:textbox>
              </v:rect>
              <v:rect id="Rectangle 11" o:spid="_x0000_s1034" style="position:absolute;left:37357;top:228;width:13208;height:1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D607604" w14:textId="1C45A8D6" w:rsidR="0099494B" w:rsidRDefault="0099494B">
                      <w:r>
                        <w:rPr>
                          <w:rFonts w:cs="Garamond"/>
                          <w:color w:val="000000"/>
                          <w:sz w:val="20"/>
                          <w:szCs w:val="20"/>
                        </w:rPr>
                        <w:t>IMPLEMENTATION ST</w:t>
                      </w:r>
                    </w:p>
                  </w:txbxContent>
                </v:textbox>
              </v:rect>
              <v:rect id="Rectangle 12" o:spid="_x0000_s1035" style="position:absolute;left:50571;top:228;width:800;height:1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CDE5E36" w14:textId="426F0AC8" w:rsidR="0099494B" w:rsidRDefault="0099494B">
                      <w:r>
                        <w:rPr>
                          <w:rFonts w:cs="Garamond"/>
                          <w:color w:val="000000"/>
                          <w:sz w:val="20"/>
                          <w:szCs w:val="20"/>
                        </w:rPr>
                        <w:t>R</w:t>
                      </w:r>
                    </w:p>
                  </w:txbxContent>
                </v:textbox>
              </v:rect>
              <v:rect id="Rectangle 13" o:spid="_x0000_s1036" style="position:absolute;left:51365;top:228;width:863;height:1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4E9E8C5" w14:textId="361BB532" w:rsidR="0099494B" w:rsidRDefault="0099494B">
                      <w:r>
                        <w:rPr>
                          <w:rFonts w:cs="Garamond"/>
                          <w:color w:val="000000"/>
                          <w:sz w:val="20"/>
                          <w:szCs w:val="20"/>
                        </w:rPr>
                        <w:t>A</w:t>
                      </w:r>
                    </w:p>
                  </w:txbxContent>
                </v:textbox>
              </v:rect>
              <v:rect id="Rectangle 14" o:spid="_x0000_s1037" style="position:absolute;left:52216;top:228;width:781;height:1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63D98919" w14:textId="3A15CA97" w:rsidR="0099494B" w:rsidRDefault="0099494B">
                      <w:r>
                        <w:rPr>
                          <w:rFonts w:cs="Garamond"/>
                          <w:color w:val="000000"/>
                          <w:sz w:val="20"/>
                          <w:szCs w:val="20"/>
                        </w:rPr>
                        <w:t>T</w:t>
                      </w:r>
                    </w:p>
                  </w:txbxContent>
                </v:textbox>
              </v:rect>
              <v:rect id="Rectangle 16" o:spid="_x0000_s1038" style="position:absolute;left:55664;top:19;width:5099;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082F83F" w14:textId="5F3CEE3B" w:rsidR="0099494B" w:rsidRDefault="0099494B">
                      <w:r>
                        <w:rPr>
                          <w:rFonts w:cs="Garamond"/>
                          <w:color w:val="000000"/>
                        </w:rPr>
                        <w:t xml:space="preserve">9/20/22 </w:t>
                      </w:r>
                    </w:p>
                  </w:txbxContent>
                </v:textbox>
              </v:rect>
            </v:group>
          </w:pict>
        </mc:Fallback>
      </mc:AlternateContent>
    </w:r>
    <w:sdt>
      <w:sdtPr>
        <w:id w:val="942259144"/>
        <w:docPartObj>
          <w:docPartGallery w:val="Watermarks"/>
          <w:docPartUnique/>
        </w:docPartObj>
      </w:sdtPr>
      <w:sdtEndPr/>
      <w:sdtContent>
        <w:r w:rsidR="007338BF">
          <w:rPr>
            <w:noProof/>
          </w:rPr>
          <w:pict w14:anchorId="7D6C1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5FF"/>
    <w:multiLevelType w:val="hybridMultilevel"/>
    <w:tmpl w:val="A222630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DE1249B"/>
    <w:multiLevelType w:val="hybridMultilevel"/>
    <w:tmpl w:val="05D876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416F9E"/>
    <w:multiLevelType w:val="multilevel"/>
    <w:tmpl w:val="E16437F8"/>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7122AE"/>
    <w:multiLevelType w:val="hybridMultilevel"/>
    <w:tmpl w:val="58F2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82784"/>
    <w:multiLevelType w:val="hybridMultilevel"/>
    <w:tmpl w:val="69AAF8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5FA1"/>
    <w:multiLevelType w:val="hybridMultilevel"/>
    <w:tmpl w:val="8DF6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B6EC7"/>
    <w:multiLevelType w:val="hybridMultilevel"/>
    <w:tmpl w:val="23DC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63572"/>
    <w:multiLevelType w:val="hybridMultilevel"/>
    <w:tmpl w:val="37F8AE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5B0C5C"/>
    <w:multiLevelType w:val="hybridMultilevel"/>
    <w:tmpl w:val="909633FC"/>
    <w:lvl w:ilvl="0" w:tplc="D36EA03C">
      <w:start w:val="1"/>
      <w:numFmt w:val="upperRoman"/>
      <w:lvlText w:val="%1."/>
      <w:lvlJc w:val="left"/>
      <w:pPr>
        <w:ind w:left="1080" w:hanging="720"/>
      </w:pPr>
      <w:rPr>
        <w:rFonts w:hint="default"/>
      </w:rPr>
    </w:lvl>
    <w:lvl w:ilvl="1" w:tplc="CAFCB9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B5C41"/>
    <w:multiLevelType w:val="hybridMultilevel"/>
    <w:tmpl w:val="C7B4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F4CA4"/>
    <w:multiLevelType w:val="hybridMultilevel"/>
    <w:tmpl w:val="D5582CBE"/>
    <w:lvl w:ilvl="0" w:tplc="7B60B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C3E30"/>
    <w:multiLevelType w:val="hybridMultilevel"/>
    <w:tmpl w:val="EFB0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822FA"/>
    <w:multiLevelType w:val="hybridMultilevel"/>
    <w:tmpl w:val="09E27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F0FEC"/>
    <w:multiLevelType w:val="hybridMultilevel"/>
    <w:tmpl w:val="17C8D656"/>
    <w:lvl w:ilvl="0" w:tplc="10584130">
      <w:start w:val="1"/>
      <w:numFmt w:val="bullet"/>
      <w:lvlText w:val=""/>
      <w:lvlJc w:val="left"/>
      <w:pPr>
        <w:ind w:left="1074" w:hanging="360"/>
      </w:pPr>
      <w:rPr>
        <w:rFonts w:ascii="Symbol" w:hAnsi="Symbol" w:hint="default"/>
        <w:color w:val="auto"/>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15:restartNumberingAfterBreak="0">
    <w:nsid w:val="36924C36"/>
    <w:multiLevelType w:val="hybridMultilevel"/>
    <w:tmpl w:val="FF7CF1B2"/>
    <w:lvl w:ilvl="0" w:tplc="35F8D258">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3658E"/>
    <w:multiLevelType w:val="hybridMultilevel"/>
    <w:tmpl w:val="92D4383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35E2B57"/>
    <w:multiLevelType w:val="hybridMultilevel"/>
    <w:tmpl w:val="A85C5944"/>
    <w:lvl w:ilvl="0" w:tplc="F0A4601C">
      <w:numFmt w:val="bullet"/>
      <w:lvlText w:val=""/>
      <w:lvlJc w:val="left"/>
      <w:pPr>
        <w:ind w:left="820" w:hanging="360"/>
      </w:pPr>
      <w:rPr>
        <w:rFonts w:ascii="Symbol" w:eastAsia="Symbol" w:hAnsi="Symbol" w:cs="Symbol" w:hint="default"/>
        <w:w w:val="100"/>
        <w:sz w:val="20"/>
        <w:szCs w:val="20"/>
      </w:rPr>
    </w:lvl>
    <w:lvl w:ilvl="1" w:tplc="97146220">
      <w:numFmt w:val="bullet"/>
      <w:lvlText w:val="•"/>
      <w:lvlJc w:val="left"/>
      <w:pPr>
        <w:ind w:left="1668" w:hanging="360"/>
      </w:pPr>
      <w:rPr>
        <w:rFonts w:hint="default"/>
      </w:rPr>
    </w:lvl>
    <w:lvl w:ilvl="2" w:tplc="E1727244">
      <w:numFmt w:val="bullet"/>
      <w:lvlText w:val="•"/>
      <w:lvlJc w:val="left"/>
      <w:pPr>
        <w:ind w:left="2516" w:hanging="360"/>
      </w:pPr>
      <w:rPr>
        <w:rFonts w:hint="default"/>
      </w:rPr>
    </w:lvl>
    <w:lvl w:ilvl="3" w:tplc="F3744998">
      <w:numFmt w:val="bullet"/>
      <w:lvlText w:val="•"/>
      <w:lvlJc w:val="left"/>
      <w:pPr>
        <w:ind w:left="3364" w:hanging="360"/>
      </w:pPr>
      <w:rPr>
        <w:rFonts w:hint="default"/>
      </w:rPr>
    </w:lvl>
    <w:lvl w:ilvl="4" w:tplc="C9C059A2">
      <w:numFmt w:val="bullet"/>
      <w:lvlText w:val="•"/>
      <w:lvlJc w:val="left"/>
      <w:pPr>
        <w:ind w:left="4212" w:hanging="360"/>
      </w:pPr>
      <w:rPr>
        <w:rFonts w:hint="default"/>
      </w:rPr>
    </w:lvl>
    <w:lvl w:ilvl="5" w:tplc="126E684C">
      <w:numFmt w:val="bullet"/>
      <w:lvlText w:val="•"/>
      <w:lvlJc w:val="left"/>
      <w:pPr>
        <w:ind w:left="5060" w:hanging="360"/>
      </w:pPr>
      <w:rPr>
        <w:rFonts w:hint="default"/>
      </w:rPr>
    </w:lvl>
    <w:lvl w:ilvl="6" w:tplc="99969D76">
      <w:numFmt w:val="bullet"/>
      <w:lvlText w:val="•"/>
      <w:lvlJc w:val="left"/>
      <w:pPr>
        <w:ind w:left="5908" w:hanging="360"/>
      </w:pPr>
      <w:rPr>
        <w:rFonts w:hint="default"/>
      </w:rPr>
    </w:lvl>
    <w:lvl w:ilvl="7" w:tplc="2CB22FE2">
      <w:numFmt w:val="bullet"/>
      <w:lvlText w:val="•"/>
      <w:lvlJc w:val="left"/>
      <w:pPr>
        <w:ind w:left="6756" w:hanging="360"/>
      </w:pPr>
      <w:rPr>
        <w:rFonts w:hint="default"/>
      </w:rPr>
    </w:lvl>
    <w:lvl w:ilvl="8" w:tplc="75941BC0">
      <w:numFmt w:val="bullet"/>
      <w:lvlText w:val="•"/>
      <w:lvlJc w:val="left"/>
      <w:pPr>
        <w:ind w:left="7604" w:hanging="360"/>
      </w:pPr>
      <w:rPr>
        <w:rFonts w:hint="default"/>
      </w:rPr>
    </w:lvl>
  </w:abstractNum>
  <w:abstractNum w:abstractNumId="17" w15:restartNumberingAfterBreak="0">
    <w:nsid w:val="440B1CD6"/>
    <w:multiLevelType w:val="hybridMultilevel"/>
    <w:tmpl w:val="BC743D8E"/>
    <w:lvl w:ilvl="0" w:tplc="992A547E">
      <w:start w:val="6"/>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4280234"/>
    <w:multiLevelType w:val="hybridMultilevel"/>
    <w:tmpl w:val="68C821B6"/>
    <w:lvl w:ilvl="0" w:tplc="9AAC35C4">
      <w:start w:val="1"/>
      <w:numFmt w:val="upperLetter"/>
      <w:lvlText w:val="%1."/>
      <w:lvlJc w:val="left"/>
      <w:pPr>
        <w:ind w:left="739" w:hanging="420"/>
      </w:pPr>
      <w:rPr>
        <w:rFonts w:ascii="Garamond" w:eastAsia="Garamond" w:hAnsi="Garamond" w:cs="Garamond" w:hint="default"/>
        <w:b/>
        <w:bCs/>
        <w:spacing w:val="-1"/>
        <w:w w:val="100"/>
        <w:sz w:val="36"/>
        <w:szCs w:val="36"/>
      </w:rPr>
    </w:lvl>
    <w:lvl w:ilvl="1" w:tplc="26D4F9AE">
      <w:numFmt w:val="bullet"/>
      <w:lvlText w:val=""/>
      <w:lvlJc w:val="left"/>
      <w:pPr>
        <w:ind w:left="860" w:hanging="390"/>
      </w:pPr>
      <w:rPr>
        <w:rFonts w:hint="default"/>
        <w:w w:val="100"/>
      </w:rPr>
    </w:lvl>
    <w:lvl w:ilvl="2" w:tplc="1958C05A">
      <w:numFmt w:val="bullet"/>
      <w:lvlText w:val="-"/>
      <w:lvlJc w:val="left"/>
      <w:pPr>
        <w:ind w:left="1850" w:hanging="390"/>
      </w:pPr>
      <w:rPr>
        <w:rFonts w:ascii="Garamond" w:eastAsia="Garamond" w:hAnsi="Garamond" w:cs="Garamond" w:hint="default"/>
        <w:spacing w:val="-1"/>
        <w:w w:val="100"/>
        <w:sz w:val="24"/>
        <w:szCs w:val="24"/>
      </w:rPr>
    </w:lvl>
    <w:lvl w:ilvl="3" w:tplc="C00E8222">
      <w:numFmt w:val="bullet"/>
      <w:lvlText w:val="•"/>
      <w:lvlJc w:val="left"/>
      <w:pPr>
        <w:ind w:left="1860" w:hanging="390"/>
      </w:pPr>
      <w:rPr>
        <w:rFonts w:hint="default"/>
      </w:rPr>
    </w:lvl>
    <w:lvl w:ilvl="4" w:tplc="D7CC6A24">
      <w:numFmt w:val="bullet"/>
      <w:lvlText w:val="•"/>
      <w:lvlJc w:val="left"/>
      <w:pPr>
        <w:ind w:left="2922" w:hanging="390"/>
      </w:pPr>
      <w:rPr>
        <w:rFonts w:hint="default"/>
      </w:rPr>
    </w:lvl>
    <w:lvl w:ilvl="5" w:tplc="4316F394">
      <w:numFmt w:val="bullet"/>
      <w:lvlText w:val="•"/>
      <w:lvlJc w:val="left"/>
      <w:pPr>
        <w:ind w:left="3985" w:hanging="390"/>
      </w:pPr>
      <w:rPr>
        <w:rFonts w:hint="default"/>
      </w:rPr>
    </w:lvl>
    <w:lvl w:ilvl="6" w:tplc="09D22B36">
      <w:numFmt w:val="bullet"/>
      <w:lvlText w:val="•"/>
      <w:lvlJc w:val="left"/>
      <w:pPr>
        <w:ind w:left="5048" w:hanging="390"/>
      </w:pPr>
      <w:rPr>
        <w:rFonts w:hint="default"/>
      </w:rPr>
    </w:lvl>
    <w:lvl w:ilvl="7" w:tplc="41E66DF4">
      <w:numFmt w:val="bullet"/>
      <w:lvlText w:val="•"/>
      <w:lvlJc w:val="left"/>
      <w:pPr>
        <w:ind w:left="6111" w:hanging="390"/>
      </w:pPr>
      <w:rPr>
        <w:rFonts w:hint="default"/>
      </w:rPr>
    </w:lvl>
    <w:lvl w:ilvl="8" w:tplc="A614BBA6">
      <w:numFmt w:val="bullet"/>
      <w:lvlText w:val="•"/>
      <w:lvlJc w:val="left"/>
      <w:pPr>
        <w:ind w:left="7174" w:hanging="390"/>
      </w:pPr>
      <w:rPr>
        <w:rFonts w:hint="default"/>
      </w:rPr>
    </w:lvl>
  </w:abstractNum>
  <w:abstractNum w:abstractNumId="19" w15:restartNumberingAfterBreak="0">
    <w:nsid w:val="44A40354"/>
    <w:multiLevelType w:val="hybridMultilevel"/>
    <w:tmpl w:val="D48A6B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A565E"/>
    <w:multiLevelType w:val="hybridMultilevel"/>
    <w:tmpl w:val="78886E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AB66E9"/>
    <w:multiLevelType w:val="hybridMultilevel"/>
    <w:tmpl w:val="74D0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02AF6"/>
    <w:multiLevelType w:val="hybridMultilevel"/>
    <w:tmpl w:val="A03A6AC8"/>
    <w:lvl w:ilvl="0" w:tplc="DA28B350">
      <w:start w:val="12"/>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D65A5"/>
    <w:multiLevelType w:val="hybridMultilevel"/>
    <w:tmpl w:val="8A6A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03F3D"/>
    <w:multiLevelType w:val="hybridMultilevel"/>
    <w:tmpl w:val="C688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16B76"/>
    <w:multiLevelType w:val="hybridMultilevel"/>
    <w:tmpl w:val="CA907F1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5456418B"/>
    <w:multiLevelType w:val="multilevel"/>
    <w:tmpl w:val="6C9ADEB2"/>
    <w:lvl w:ilvl="0">
      <w:start w:val="1"/>
      <w:numFmt w:val="none"/>
      <w:pStyle w:val="Heading1"/>
      <w:lvlText w:val="A."/>
      <w:lvlJc w:val="left"/>
      <w:pPr>
        <w:ind w:left="0" w:firstLine="0"/>
      </w:pPr>
      <w:rPr>
        <w:rFonts w:ascii="Garamond" w:hAnsi="Garamond" w:hint="default"/>
        <w:b/>
        <w:i w:val="0"/>
      </w:rPr>
    </w:lvl>
    <w:lvl w:ilvl="1">
      <w:start w:val="1"/>
      <w:numFmt w:val="none"/>
      <w:pStyle w:val="Heading2"/>
      <w:lvlText w:val="1."/>
      <w:lvlJc w:val="left"/>
      <w:pPr>
        <w:ind w:left="720" w:firstLine="0"/>
      </w:pPr>
      <w:rPr>
        <w:rFonts w:ascii="Garamond" w:hAnsi="Garamond" w:hint="default"/>
        <w:sz w:val="24"/>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7F64958"/>
    <w:multiLevelType w:val="hybridMultilevel"/>
    <w:tmpl w:val="0988292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D66659F"/>
    <w:multiLevelType w:val="hybridMultilevel"/>
    <w:tmpl w:val="B1163772"/>
    <w:lvl w:ilvl="0" w:tplc="105841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32D27"/>
    <w:multiLevelType w:val="hybridMultilevel"/>
    <w:tmpl w:val="2CF88886"/>
    <w:lvl w:ilvl="0" w:tplc="1FDA5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32742"/>
    <w:multiLevelType w:val="hybridMultilevel"/>
    <w:tmpl w:val="999201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E8F5512"/>
    <w:multiLevelType w:val="hybridMultilevel"/>
    <w:tmpl w:val="D70EF5DE"/>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C45B37"/>
    <w:multiLevelType w:val="hybridMultilevel"/>
    <w:tmpl w:val="999EEA1E"/>
    <w:lvl w:ilvl="0" w:tplc="DFD691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506FE"/>
    <w:multiLevelType w:val="hybridMultilevel"/>
    <w:tmpl w:val="EF54E8B8"/>
    <w:lvl w:ilvl="0" w:tplc="9080ECAA">
      <w:numFmt w:val="bullet"/>
      <w:lvlText w:val=""/>
      <w:lvlJc w:val="left"/>
      <w:pPr>
        <w:ind w:left="500" w:hanging="360"/>
      </w:pPr>
      <w:rPr>
        <w:rFonts w:ascii="Symbol" w:eastAsia="Symbol" w:hAnsi="Symbol" w:cs="Symbol" w:hint="default"/>
        <w:w w:val="100"/>
        <w:sz w:val="20"/>
        <w:szCs w:val="20"/>
      </w:rPr>
    </w:lvl>
    <w:lvl w:ilvl="1" w:tplc="BA980A02">
      <w:numFmt w:val="bullet"/>
      <w:lvlText w:val="•"/>
      <w:lvlJc w:val="left"/>
      <w:pPr>
        <w:ind w:left="1380" w:hanging="360"/>
      </w:pPr>
      <w:rPr>
        <w:rFonts w:hint="default"/>
      </w:rPr>
    </w:lvl>
    <w:lvl w:ilvl="2" w:tplc="4356B514">
      <w:numFmt w:val="bullet"/>
      <w:lvlText w:val="•"/>
      <w:lvlJc w:val="left"/>
      <w:pPr>
        <w:ind w:left="2260" w:hanging="360"/>
      </w:pPr>
      <w:rPr>
        <w:rFonts w:hint="default"/>
      </w:rPr>
    </w:lvl>
    <w:lvl w:ilvl="3" w:tplc="773CC7A8">
      <w:numFmt w:val="bullet"/>
      <w:lvlText w:val="•"/>
      <w:lvlJc w:val="left"/>
      <w:pPr>
        <w:ind w:left="3140" w:hanging="360"/>
      </w:pPr>
      <w:rPr>
        <w:rFonts w:hint="default"/>
      </w:rPr>
    </w:lvl>
    <w:lvl w:ilvl="4" w:tplc="306C2D7E">
      <w:numFmt w:val="bullet"/>
      <w:lvlText w:val="•"/>
      <w:lvlJc w:val="left"/>
      <w:pPr>
        <w:ind w:left="4020" w:hanging="360"/>
      </w:pPr>
      <w:rPr>
        <w:rFonts w:hint="default"/>
      </w:rPr>
    </w:lvl>
    <w:lvl w:ilvl="5" w:tplc="8A404868">
      <w:numFmt w:val="bullet"/>
      <w:lvlText w:val="•"/>
      <w:lvlJc w:val="left"/>
      <w:pPr>
        <w:ind w:left="4900" w:hanging="360"/>
      </w:pPr>
      <w:rPr>
        <w:rFonts w:hint="default"/>
      </w:rPr>
    </w:lvl>
    <w:lvl w:ilvl="6" w:tplc="168AF28A">
      <w:numFmt w:val="bullet"/>
      <w:lvlText w:val="•"/>
      <w:lvlJc w:val="left"/>
      <w:pPr>
        <w:ind w:left="5780" w:hanging="360"/>
      </w:pPr>
      <w:rPr>
        <w:rFonts w:hint="default"/>
      </w:rPr>
    </w:lvl>
    <w:lvl w:ilvl="7" w:tplc="363E616E">
      <w:numFmt w:val="bullet"/>
      <w:lvlText w:val="•"/>
      <w:lvlJc w:val="left"/>
      <w:pPr>
        <w:ind w:left="6660" w:hanging="360"/>
      </w:pPr>
      <w:rPr>
        <w:rFonts w:hint="default"/>
      </w:rPr>
    </w:lvl>
    <w:lvl w:ilvl="8" w:tplc="53821ADE">
      <w:numFmt w:val="bullet"/>
      <w:lvlText w:val="•"/>
      <w:lvlJc w:val="left"/>
      <w:pPr>
        <w:ind w:left="7540" w:hanging="360"/>
      </w:pPr>
      <w:rPr>
        <w:rFonts w:hint="default"/>
      </w:rPr>
    </w:lvl>
  </w:abstractNum>
  <w:abstractNum w:abstractNumId="34" w15:restartNumberingAfterBreak="0">
    <w:nsid w:val="77054295"/>
    <w:multiLevelType w:val="hybridMultilevel"/>
    <w:tmpl w:val="39C22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7C461E6"/>
    <w:multiLevelType w:val="hybridMultilevel"/>
    <w:tmpl w:val="DDD61B3A"/>
    <w:lvl w:ilvl="0" w:tplc="105841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D2556"/>
    <w:multiLevelType w:val="hybridMultilevel"/>
    <w:tmpl w:val="11AC41A2"/>
    <w:lvl w:ilvl="0" w:tplc="4344DFEE">
      <w:start w:val="1"/>
      <w:numFmt w:val="decimal"/>
      <w:lvlText w:val="%1)"/>
      <w:lvlJc w:val="left"/>
      <w:pPr>
        <w:ind w:left="950" w:hanging="243"/>
      </w:pPr>
      <w:rPr>
        <w:rFonts w:ascii="Garamond" w:eastAsia="Garamond" w:hAnsi="Garamond" w:cs="Garamond" w:hint="default"/>
        <w:spacing w:val="-1"/>
        <w:w w:val="100"/>
        <w:sz w:val="24"/>
        <w:szCs w:val="24"/>
      </w:rPr>
    </w:lvl>
    <w:lvl w:ilvl="1" w:tplc="45E82862">
      <w:numFmt w:val="bullet"/>
      <w:lvlText w:val="•"/>
      <w:lvlJc w:val="left"/>
      <w:pPr>
        <w:ind w:left="1794" w:hanging="243"/>
      </w:pPr>
      <w:rPr>
        <w:rFonts w:hint="default"/>
      </w:rPr>
    </w:lvl>
    <w:lvl w:ilvl="2" w:tplc="8AFC59C0">
      <w:numFmt w:val="bullet"/>
      <w:lvlText w:val="•"/>
      <w:lvlJc w:val="left"/>
      <w:pPr>
        <w:ind w:left="2628" w:hanging="243"/>
      </w:pPr>
      <w:rPr>
        <w:rFonts w:hint="default"/>
      </w:rPr>
    </w:lvl>
    <w:lvl w:ilvl="3" w:tplc="7BD65398">
      <w:numFmt w:val="bullet"/>
      <w:lvlText w:val="•"/>
      <w:lvlJc w:val="left"/>
      <w:pPr>
        <w:ind w:left="3462" w:hanging="243"/>
      </w:pPr>
      <w:rPr>
        <w:rFonts w:hint="default"/>
      </w:rPr>
    </w:lvl>
    <w:lvl w:ilvl="4" w:tplc="824E589C">
      <w:numFmt w:val="bullet"/>
      <w:lvlText w:val="•"/>
      <w:lvlJc w:val="left"/>
      <w:pPr>
        <w:ind w:left="4296" w:hanging="243"/>
      </w:pPr>
      <w:rPr>
        <w:rFonts w:hint="default"/>
      </w:rPr>
    </w:lvl>
    <w:lvl w:ilvl="5" w:tplc="B52CCFBA">
      <w:numFmt w:val="bullet"/>
      <w:lvlText w:val="•"/>
      <w:lvlJc w:val="left"/>
      <w:pPr>
        <w:ind w:left="5130" w:hanging="243"/>
      </w:pPr>
      <w:rPr>
        <w:rFonts w:hint="default"/>
      </w:rPr>
    </w:lvl>
    <w:lvl w:ilvl="6" w:tplc="BD060746">
      <w:numFmt w:val="bullet"/>
      <w:lvlText w:val="•"/>
      <w:lvlJc w:val="left"/>
      <w:pPr>
        <w:ind w:left="5964" w:hanging="243"/>
      </w:pPr>
      <w:rPr>
        <w:rFonts w:hint="default"/>
      </w:rPr>
    </w:lvl>
    <w:lvl w:ilvl="7" w:tplc="5218F420">
      <w:numFmt w:val="bullet"/>
      <w:lvlText w:val="•"/>
      <w:lvlJc w:val="left"/>
      <w:pPr>
        <w:ind w:left="6798" w:hanging="243"/>
      </w:pPr>
      <w:rPr>
        <w:rFonts w:hint="default"/>
      </w:rPr>
    </w:lvl>
    <w:lvl w:ilvl="8" w:tplc="2F2AE5F8">
      <w:numFmt w:val="bullet"/>
      <w:lvlText w:val="•"/>
      <w:lvlJc w:val="left"/>
      <w:pPr>
        <w:ind w:left="7632" w:hanging="243"/>
      </w:pPr>
      <w:rPr>
        <w:rFonts w:hint="default"/>
      </w:rPr>
    </w:lvl>
  </w:abstractNum>
  <w:abstractNum w:abstractNumId="37" w15:restartNumberingAfterBreak="0">
    <w:nsid w:val="7AF264F0"/>
    <w:multiLevelType w:val="hybridMultilevel"/>
    <w:tmpl w:val="5192E424"/>
    <w:lvl w:ilvl="0" w:tplc="B3FEA650">
      <w:start w:val="1"/>
      <w:numFmt w:val="upperLetter"/>
      <w:lvlText w:val="%1."/>
      <w:lvlJc w:val="left"/>
      <w:pPr>
        <w:ind w:left="739" w:hanging="420"/>
      </w:pPr>
      <w:rPr>
        <w:rFonts w:ascii="Garamond" w:eastAsia="Garamond" w:hAnsi="Garamond" w:cs="Garamond" w:hint="default"/>
        <w:b/>
        <w:bCs/>
        <w:spacing w:val="-1"/>
        <w:w w:val="100"/>
        <w:sz w:val="36"/>
        <w:szCs w:val="36"/>
      </w:rPr>
    </w:lvl>
    <w:lvl w:ilvl="1" w:tplc="E48EBCCC">
      <w:numFmt w:val="bullet"/>
      <w:lvlText w:val=""/>
      <w:lvlJc w:val="left"/>
      <w:pPr>
        <w:ind w:left="860" w:hanging="360"/>
      </w:pPr>
      <w:rPr>
        <w:rFonts w:ascii="Symbol" w:eastAsia="Symbol" w:hAnsi="Symbol" w:cs="Symbol" w:hint="default"/>
        <w:w w:val="100"/>
        <w:sz w:val="20"/>
        <w:szCs w:val="20"/>
      </w:rPr>
    </w:lvl>
    <w:lvl w:ilvl="2" w:tplc="84AAFEF6">
      <w:numFmt w:val="bullet"/>
      <w:lvlText w:val="•"/>
      <w:lvlJc w:val="left"/>
      <w:pPr>
        <w:ind w:left="1400" w:hanging="360"/>
      </w:pPr>
      <w:rPr>
        <w:rFonts w:hint="default"/>
      </w:rPr>
    </w:lvl>
    <w:lvl w:ilvl="3" w:tplc="D332DB3A">
      <w:numFmt w:val="bullet"/>
      <w:lvlText w:val="•"/>
      <w:lvlJc w:val="left"/>
      <w:pPr>
        <w:ind w:left="2387" w:hanging="360"/>
      </w:pPr>
      <w:rPr>
        <w:rFonts w:hint="default"/>
      </w:rPr>
    </w:lvl>
    <w:lvl w:ilvl="4" w:tplc="FC88AAC2">
      <w:numFmt w:val="bullet"/>
      <w:lvlText w:val="•"/>
      <w:lvlJc w:val="left"/>
      <w:pPr>
        <w:ind w:left="3375" w:hanging="360"/>
      </w:pPr>
      <w:rPr>
        <w:rFonts w:hint="default"/>
      </w:rPr>
    </w:lvl>
    <w:lvl w:ilvl="5" w:tplc="46407BC8">
      <w:numFmt w:val="bullet"/>
      <w:lvlText w:val="•"/>
      <w:lvlJc w:val="left"/>
      <w:pPr>
        <w:ind w:left="4362" w:hanging="360"/>
      </w:pPr>
      <w:rPr>
        <w:rFonts w:hint="default"/>
      </w:rPr>
    </w:lvl>
    <w:lvl w:ilvl="6" w:tplc="04FA4CD2">
      <w:numFmt w:val="bullet"/>
      <w:lvlText w:val="•"/>
      <w:lvlJc w:val="left"/>
      <w:pPr>
        <w:ind w:left="5350" w:hanging="360"/>
      </w:pPr>
      <w:rPr>
        <w:rFonts w:hint="default"/>
      </w:rPr>
    </w:lvl>
    <w:lvl w:ilvl="7" w:tplc="67742706">
      <w:numFmt w:val="bullet"/>
      <w:lvlText w:val="•"/>
      <w:lvlJc w:val="left"/>
      <w:pPr>
        <w:ind w:left="6337" w:hanging="360"/>
      </w:pPr>
      <w:rPr>
        <w:rFonts w:hint="default"/>
      </w:rPr>
    </w:lvl>
    <w:lvl w:ilvl="8" w:tplc="56427BEE">
      <w:numFmt w:val="bullet"/>
      <w:lvlText w:val="•"/>
      <w:lvlJc w:val="left"/>
      <w:pPr>
        <w:ind w:left="7325" w:hanging="360"/>
      </w:pPr>
      <w:rPr>
        <w:rFonts w:hint="default"/>
      </w:rPr>
    </w:lvl>
  </w:abstractNum>
  <w:abstractNum w:abstractNumId="38" w15:restartNumberingAfterBreak="0">
    <w:nsid w:val="7CFF1A49"/>
    <w:multiLevelType w:val="hybridMultilevel"/>
    <w:tmpl w:val="476ECC32"/>
    <w:lvl w:ilvl="0" w:tplc="105841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75D9E"/>
    <w:multiLevelType w:val="hybridMultilevel"/>
    <w:tmpl w:val="727C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004482">
    <w:abstractNumId w:val="21"/>
  </w:num>
  <w:num w:numId="2" w16cid:durableId="175309887">
    <w:abstractNumId w:val="18"/>
  </w:num>
  <w:num w:numId="3" w16cid:durableId="2058968426">
    <w:abstractNumId w:val="36"/>
  </w:num>
  <w:num w:numId="4" w16cid:durableId="562956293">
    <w:abstractNumId w:val="16"/>
  </w:num>
  <w:num w:numId="5" w16cid:durableId="677276217">
    <w:abstractNumId w:val="33"/>
  </w:num>
  <w:num w:numId="6" w16cid:durableId="1447892204">
    <w:abstractNumId w:val="37"/>
  </w:num>
  <w:num w:numId="7" w16cid:durableId="1066801918">
    <w:abstractNumId w:val="8"/>
  </w:num>
  <w:num w:numId="8" w16cid:durableId="1573855111">
    <w:abstractNumId w:val="39"/>
  </w:num>
  <w:num w:numId="9" w16cid:durableId="904486935">
    <w:abstractNumId w:val="11"/>
  </w:num>
  <w:num w:numId="10" w16cid:durableId="2022002074">
    <w:abstractNumId w:val="23"/>
  </w:num>
  <w:num w:numId="11" w16cid:durableId="1955818413">
    <w:abstractNumId w:val="29"/>
  </w:num>
  <w:num w:numId="12" w16cid:durableId="987824220">
    <w:abstractNumId w:val="22"/>
  </w:num>
  <w:num w:numId="13" w16cid:durableId="1405176684">
    <w:abstractNumId w:val="30"/>
  </w:num>
  <w:num w:numId="14" w16cid:durableId="417794398">
    <w:abstractNumId w:val="34"/>
  </w:num>
  <w:num w:numId="15" w16cid:durableId="770468161">
    <w:abstractNumId w:val="1"/>
  </w:num>
  <w:num w:numId="16" w16cid:durableId="380053181">
    <w:abstractNumId w:val="7"/>
  </w:num>
  <w:num w:numId="17" w16cid:durableId="1362709516">
    <w:abstractNumId w:val="0"/>
  </w:num>
  <w:num w:numId="18" w16cid:durableId="795297662">
    <w:abstractNumId w:val="17"/>
  </w:num>
  <w:num w:numId="19" w16cid:durableId="1734083235">
    <w:abstractNumId w:val="20"/>
  </w:num>
  <w:num w:numId="20" w16cid:durableId="935015118">
    <w:abstractNumId w:val="19"/>
  </w:num>
  <w:num w:numId="21" w16cid:durableId="2104110795">
    <w:abstractNumId w:val="4"/>
  </w:num>
  <w:num w:numId="22" w16cid:durableId="724719290">
    <w:abstractNumId w:val="9"/>
  </w:num>
  <w:num w:numId="23" w16cid:durableId="919950858">
    <w:abstractNumId w:val="24"/>
  </w:num>
  <w:num w:numId="24" w16cid:durableId="234510107">
    <w:abstractNumId w:val="26"/>
  </w:num>
  <w:num w:numId="25" w16cid:durableId="1240407518">
    <w:abstractNumId w:val="2"/>
  </w:num>
  <w:num w:numId="26" w16cid:durableId="1953510154">
    <w:abstractNumId w:val="14"/>
  </w:num>
  <w:num w:numId="27" w16cid:durableId="666598907">
    <w:abstractNumId w:val="6"/>
  </w:num>
  <w:num w:numId="28" w16cid:durableId="603654567">
    <w:abstractNumId w:val="26"/>
    <w:lvlOverride w:ilvl="0">
      <w:startOverride w:val="1"/>
    </w:lvlOverride>
    <w:lvlOverride w:ilvl="1">
      <w:startOverride w:val="1"/>
    </w:lvlOverride>
    <w:lvlOverride w:ilvl="2">
      <w:startOverride w:val="3"/>
    </w:lvlOverride>
  </w:num>
  <w:num w:numId="29" w16cid:durableId="249050190">
    <w:abstractNumId w:val="26"/>
    <w:lvlOverride w:ilvl="0">
      <w:startOverride w:val="1"/>
    </w:lvlOverride>
    <w:lvlOverride w:ilvl="1">
      <w:startOverride w:val="1"/>
    </w:lvlOverride>
    <w:lvlOverride w:ilvl="2">
      <w:startOverride w:val="4"/>
    </w:lvlOverride>
  </w:num>
  <w:num w:numId="30" w16cid:durableId="816872621">
    <w:abstractNumId w:val="31"/>
  </w:num>
  <w:num w:numId="31" w16cid:durableId="190070889">
    <w:abstractNumId w:val="12"/>
  </w:num>
  <w:num w:numId="32" w16cid:durableId="1901553823">
    <w:abstractNumId w:val="10"/>
  </w:num>
  <w:num w:numId="33" w16cid:durableId="474254">
    <w:abstractNumId w:val="5"/>
  </w:num>
  <w:num w:numId="34" w16cid:durableId="1488748176">
    <w:abstractNumId w:val="32"/>
  </w:num>
  <w:num w:numId="35" w16cid:durableId="400952190">
    <w:abstractNumId w:val="3"/>
  </w:num>
  <w:num w:numId="36" w16cid:durableId="1215580272">
    <w:abstractNumId w:val="15"/>
  </w:num>
  <w:num w:numId="37" w16cid:durableId="1506286885">
    <w:abstractNumId w:val="27"/>
  </w:num>
  <w:num w:numId="38" w16cid:durableId="1681463786">
    <w:abstractNumId w:val="25"/>
  </w:num>
  <w:num w:numId="39" w16cid:durableId="33163225">
    <w:abstractNumId w:val="35"/>
  </w:num>
  <w:num w:numId="40" w16cid:durableId="973367734">
    <w:abstractNumId w:val="13"/>
  </w:num>
  <w:num w:numId="41" w16cid:durableId="900022285">
    <w:abstractNumId w:val="38"/>
  </w:num>
  <w:num w:numId="42" w16cid:durableId="193123737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512"/>
    <w:rsid w:val="000233E0"/>
    <w:rsid w:val="00036749"/>
    <w:rsid w:val="00037106"/>
    <w:rsid w:val="00041AA3"/>
    <w:rsid w:val="0004516E"/>
    <w:rsid w:val="000556E2"/>
    <w:rsid w:val="00060004"/>
    <w:rsid w:val="00063267"/>
    <w:rsid w:val="00073D41"/>
    <w:rsid w:val="00081822"/>
    <w:rsid w:val="0008698C"/>
    <w:rsid w:val="00086FE5"/>
    <w:rsid w:val="00094811"/>
    <w:rsid w:val="000A1872"/>
    <w:rsid w:val="000B21B5"/>
    <w:rsid w:val="000D1EE9"/>
    <w:rsid w:val="000E303F"/>
    <w:rsid w:val="000E438E"/>
    <w:rsid w:val="000E7422"/>
    <w:rsid w:val="000E759B"/>
    <w:rsid w:val="0010671F"/>
    <w:rsid w:val="00117551"/>
    <w:rsid w:val="00120449"/>
    <w:rsid w:val="001529A6"/>
    <w:rsid w:val="0016261B"/>
    <w:rsid w:val="00177D90"/>
    <w:rsid w:val="001938B9"/>
    <w:rsid w:val="001A2BD7"/>
    <w:rsid w:val="001A7271"/>
    <w:rsid w:val="001B59D6"/>
    <w:rsid w:val="001B6DF8"/>
    <w:rsid w:val="001B6FE3"/>
    <w:rsid w:val="001B774F"/>
    <w:rsid w:val="001C49BC"/>
    <w:rsid w:val="001C6E9D"/>
    <w:rsid w:val="001D5201"/>
    <w:rsid w:val="001D6BFD"/>
    <w:rsid w:val="001E28E4"/>
    <w:rsid w:val="001F192F"/>
    <w:rsid w:val="001F771B"/>
    <w:rsid w:val="0021025A"/>
    <w:rsid w:val="002221CF"/>
    <w:rsid w:val="00227194"/>
    <w:rsid w:val="00243B5E"/>
    <w:rsid w:val="00244563"/>
    <w:rsid w:val="00254714"/>
    <w:rsid w:val="002558F2"/>
    <w:rsid w:val="00266885"/>
    <w:rsid w:val="002748B9"/>
    <w:rsid w:val="00277000"/>
    <w:rsid w:val="00277E68"/>
    <w:rsid w:val="002825BC"/>
    <w:rsid w:val="002854F9"/>
    <w:rsid w:val="002B79BD"/>
    <w:rsid w:val="002B79DB"/>
    <w:rsid w:val="002B7ADF"/>
    <w:rsid w:val="002D6EFA"/>
    <w:rsid w:val="002E193B"/>
    <w:rsid w:val="002E4283"/>
    <w:rsid w:val="002F0ABC"/>
    <w:rsid w:val="002F6B71"/>
    <w:rsid w:val="002F7577"/>
    <w:rsid w:val="00304EB1"/>
    <w:rsid w:val="00310220"/>
    <w:rsid w:val="00310FC4"/>
    <w:rsid w:val="0033082C"/>
    <w:rsid w:val="0033517C"/>
    <w:rsid w:val="003518DC"/>
    <w:rsid w:val="00352AFA"/>
    <w:rsid w:val="00355F11"/>
    <w:rsid w:val="00357CA0"/>
    <w:rsid w:val="0036541A"/>
    <w:rsid w:val="003A436F"/>
    <w:rsid w:val="003B5816"/>
    <w:rsid w:val="003B7481"/>
    <w:rsid w:val="003D1231"/>
    <w:rsid w:val="003D45A0"/>
    <w:rsid w:val="003E6618"/>
    <w:rsid w:val="003F2CA5"/>
    <w:rsid w:val="004119BA"/>
    <w:rsid w:val="0041539D"/>
    <w:rsid w:val="00415CA4"/>
    <w:rsid w:val="0042085C"/>
    <w:rsid w:val="00423063"/>
    <w:rsid w:val="00423CE4"/>
    <w:rsid w:val="004412A1"/>
    <w:rsid w:val="004478AA"/>
    <w:rsid w:val="00457C70"/>
    <w:rsid w:val="00461127"/>
    <w:rsid w:val="00470771"/>
    <w:rsid w:val="0047463A"/>
    <w:rsid w:val="00496333"/>
    <w:rsid w:val="004D320F"/>
    <w:rsid w:val="004D7047"/>
    <w:rsid w:val="004E14E1"/>
    <w:rsid w:val="004E273A"/>
    <w:rsid w:val="004F4F75"/>
    <w:rsid w:val="00506D58"/>
    <w:rsid w:val="00524429"/>
    <w:rsid w:val="0053187C"/>
    <w:rsid w:val="00541814"/>
    <w:rsid w:val="005517AB"/>
    <w:rsid w:val="0055531B"/>
    <w:rsid w:val="005807D2"/>
    <w:rsid w:val="00583176"/>
    <w:rsid w:val="005A1C71"/>
    <w:rsid w:val="005A6CB1"/>
    <w:rsid w:val="005A72CC"/>
    <w:rsid w:val="005C0500"/>
    <w:rsid w:val="005C1F20"/>
    <w:rsid w:val="005C4887"/>
    <w:rsid w:val="005D7331"/>
    <w:rsid w:val="005F494D"/>
    <w:rsid w:val="006736F7"/>
    <w:rsid w:val="00677716"/>
    <w:rsid w:val="006856C7"/>
    <w:rsid w:val="00692CF0"/>
    <w:rsid w:val="006A16F7"/>
    <w:rsid w:val="006C0964"/>
    <w:rsid w:val="006C0FEA"/>
    <w:rsid w:val="006E25BC"/>
    <w:rsid w:val="006E4F7D"/>
    <w:rsid w:val="006F1400"/>
    <w:rsid w:val="00700A76"/>
    <w:rsid w:val="00701361"/>
    <w:rsid w:val="007035D1"/>
    <w:rsid w:val="0071101C"/>
    <w:rsid w:val="00722B50"/>
    <w:rsid w:val="00732822"/>
    <w:rsid w:val="007338BF"/>
    <w:rsid w:val="00740B59"/>
    <w:rsid w:val="007412B5"/>
    <w:rsid w:val="00753A8E"/>
    <w:rsid w:val="00753F7B"/>
    <w:rsid w:val="007724A6"/>
    <w:rsid w:val="00772EC1"/>
    <w:rsid w:val="007736D2"/>
    <w:rsid w:val="007E23F5"/>
    <w:rsid w:val="007F2C66"/>
    <w:rsid w:val="0081091D"/>
    <w:rsid w:val="00820504"/>
    <w:rsid w:val="008207EE"/>
    <w:rsid w:val="00836773"/>
    <w:rsid w:val="00843AAA"/>
    <w:rsid w:val="00845791"/>
    <w:rsid w:val="008613DD"/>
    <w:rsid w:val="008765A2"/>
    <w:rsid w:val="008806F5"/>
    <w:rsid w:val="008808F9"/>
    <w:rsid w:val="00887D8E"/>
    <w:rsid w:val="00895D1B"/>
    <w:rsid w:val="008A507E"/>
    <w:rsid w:val="008B1A31"/>
    <w:rsid w:val="008C0FCB"/>
    <w:rsid w:val="008D13FC"/>
    <w:rsid w:val="00913CDC"/>
    <w:rsid w:val="009175DF"/>
    <w:rsid w:val="00940CAD"/>
    <w:rsid w:val="00942890"/>
    <w:rsid w:val="00944775"/>
    <w:rsid w:val="00956783"/>
    <w:rsid w:val="00977821"/>
    <w:rsid w:val="009936C4"/>
    <w:rsid w:val="0099494B"/>
    <w:rsid w:val="009A7F57"/>
    <w:rsid w:val="009B7F70"/>
    <w:rsid w:val="009C257E"/>
    <w:rsid w:val="009C48BB"/>
    <w:rsid w:val="009D0675"/>
    <w:rsid w:val="009E28B0"/>
    <w:rsid w:val="009E4C8B"/>
    <w:rsid w:val="009F0EBA"/>
    <w:rsid w:val="009F2548"/>
    <w:rsid w:val="00A04CC4"/>
    <w:rsid w:val="00A12348"/>
    <w:rsid w:val="00A22B65"/>
    <w:rsid w:val="00A43561"/>
    <w:rsid w:val="00A473FF"/>
    <w:rsid w:val="00A550B1"/>
    <w:rsid w:val="00A55DAF"/>
    <w:rsid w:val="00A56932"/>
    <w:rsid w:val="00A678CC"/>
    <w:rsid w:val="00A86F1D"/>
    <w:rsid w:val="00A947F3"/>
    <w:rsid w:val="00AA6ABD"/>
    <w:rsid w:val="00AB132C"/>
    <w:rsid w:val="00AD2CCA"/>
    <w:rsid w:val="00AD7497"/>
    <w:rsid w:val="00AE5E9B"/>
    <w:rsid w:val="00B01A49"/>
    <w:rsid w:val="00B03229"/>
    <w:rsid w:val="00B15231"/>
    <w:rsid w:val="00B17FB7"/>
    <w:rsid w:val="00B20187"/>
    <w:rsid w:val="00B247AE"/>
    <w:rsid w:val="00B26806"/>
    <w:rsid w:val="00B31013"/>
    <w:rsid w:val="00B357D5"/>
    <w:rsid w:val="00B707CE"/>
    <w:rsid w:val="00B97AA0"/>
    <w:rsid w:val="00BB08B1"/>
    <w:rsid w:val="00BC6448"/>
    <w:rsid w:val="00BC7A04"/>
    <w:rsid w:val="00BD085C"/>
    <w:rsid w:val="00BD1278"/>
    <w:rsid w:val="00BD680A"/>
    <w:rsid w:val="00BE77AF"/>
    <w:rsid w:val="00BF0A41"/>
    <w:rsid w:val="00BF1A76"/>
    <w:rsid w:val="00BF23AD"/>
    <w:rsid w:val="00BF68C2"/>
    <w:rsid w:val="00C16B4A"/>
    <w:rsid w:val="00C17FAB"/>
    <w:rsid w:val="00C62183"/>
    <w:rsid w:val="00C63DCB"/>
    <w:rsid w:val="00C7435F"/>
    <w:rsid w:val="00C84935"/>
    <w:rsid w:val="00C90853"/>
    <w:rsid w:val="00C91C88"/>
    <w:rsid w:val="00C93A79"/>
    <w:rsid w:val="00CA4316"/>
    <w:rsid w:val="00CA4DD7"/>
    <w:rsid w:val="00CC334B"/>
    <w:rsid w:val="00CC411C"/>
    <w:rsid w:val="00CC6635"/>
    <w:rsid w:val="00CE6B54"/>
    <w:rsid w:val="00D101BC"/>
    <w:rsid w:val="00D1306C"/>
    <w:rsid w:val="00D21349"/>
    <w:rsid w:val="00D6039A"/>
    <w:rsid w:val="00D652C6"/>
    <w:rsid w:val="00D653CA"/>
    <w:rsid w:val="00D73C71"/>
    <w:rsid w:val="00D90B0B"/>
    <w:rsid w:val="00D92AA3"/>
    <w:rsid w:val="00D94609"/>
    <w:rsid w:val="00DA0498"/>
    <w:rsid w:val="00DA176B"/>
    <w:rsid w:val="00DA3060"/>
    <w:rsid w:val="00DB7122"/>
    <w:rsid w:val="00DD63C7"/>
    <w:rsid w:val="00DE7E96"/>
    <w:rsid w:val="00DF0B34"/>
    <w:rsid w:val="00DF0C88"/>
    <w:rsid w:val="00E2296C"/>
    <w:rsid w:val="00E3112E"/>
    <w:rsid w:val="00E33A13"/>
    <w:rsid w:val="00E46529"/>
    <w:rsid w:val="00E50A6F"/>
    <w:rsid w:val="00E53512"/>
    <w:rsid w:val="00E53B42"/>
    <w:rsid w:val="00E54B50"/>
    <w:rsid w:val="00E72BCB"/>
    <w:rsid w:val="00EB2269"/>
    <w:rsid w:val="00EE2750"/>
    <w:rsid w:val="00EE580A"/>
    <w:rsid w:val="00EF0241"/>
    <w:rsid w:val="00F03E3D"/>
    <w:rsid w:val="00F05343"/>
    <w:rsid w:val="00F276AC"/>
    <w:rsid w:val="00F31348"/>
    <w:rsid w:val="00F37DAB"/>
    <w:rsid w:val="00F53B84"/>
    <w:rsid w:val="00F56F62"/>
    <w:rsid w:val="00F66098"/>
    <w:rsid w:val="00F7540A"/>
    <w:rsid w:val="00F84192"/>
    <w:rsid w:val="00F91350"/>
    <w:rsid w:val="00F941C9"/>
    <w:rsid w:val="00F96DE8"/>
    <w:rsid w:val="00FB704B"/>
    <w:rsid w:val="00FD1643"/>
    <w:rsid w:val="00FE3957"/>
    <w:rsid w:val="00FF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F7C5"/>
  <w15:chartTrackingRefBased/>
  <w15:docId w15:val="{BEAE88A8-12F1-4E1C-A9A9-43207E6A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59"/>
  </w:style>
  <w:style w:type="paragraph" w:styleId="Heading1">
    <w:name w:val="heading 1"/>
    <w:basedOn w:val="Normal"/>
    <w:next w:val="Normal"/>
    <w:link w:val="Heading1Char"/>
    <w:uiPriority w:val="9"/>
    <w:qFormat/>
    <w:rsid w:val="00AD2CCA"/>
    <w:pPr>
      <w:keepNext/>
      <w:keepLines/>
      <w:numPr>
        <w:numId w:val="2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D2CCA"/>
    <w:pPr>
      <w:widowControl w:val="0"/>
      <w:numPr>
        <w:ilvl w:val="1"/>
        <w:numId w:val="24"/>
      </w:numPr>
      <w:autoSpaceDE w:val="0"/>
      <w:autoSpaceDN w:val="0"/>
      <w:outlineLvl w:val="1"/>
    </w:pPr>
    <w:rPr>
      <w:rFonts w:eastAsia="Garamond" w:cs="Garamond"/>
      <w:b/>
      <w:bCs/>
      <w:sz w:val="36"/>
      <w:szCs w:val="36"/>
    </w:rPr>
  </w:style>
  <w:style w:type="paragraph" w:styleId="Heading3">
    <w:name w:val="heading 3"/>
    <w:basedOn w:val="Normal"/>
    <w:next w:val="Normal"/>
    <w:link w:val="Heading3Char"/>
    <w:uiPriority w:val="9"/>
    <w:unhideWhenUsed/>
    <w:qFormat/>
    <w:rsid w:val="004D320F"/>
    <w:pPr>
      <w:keepNext/>
      <w:keepLines/>
      <w:numPr>
        <w:ilvl w:val="2"/>
        <w:numId w:val="24"/>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D320F"/>
    <w:pPr>
      <w:keepNext/>
      <w:keepLines/>
      <w:numPr>
        <w:ilvl w:val="3"/>
        <w:numId w:val="2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D320F"/>
    <w:pPr>
      <w:keepNext/>
      <w:keepLines/>
      <w:numPr>
        <w:ilvl w:val="4"/>
        <w:numId w:val="2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D320F"/>
    <w:pPr>
      <w:keepNext/>
      <w:keepLines/>
      <w:numPr>
        <w:ilvl w:val="5"/>
        <w:numId w:val="2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D320F"/>
    <w:pPr>
      <w:keepNext/>
      <w:keepLines/>
      <w:numPr>
        <w:ilvl w:val="6"/>
        <w:numId w:val="2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D320F"/>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20F"/>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12"/>
    <w:pPr>
      <w:ind w:left="720"/>
      <w:contextualSpacing/>
    </w:pPr>
  </w:style>
  <w:style w:type="character" w:customStyle="1" w:styleId="Heading2Char">
    <w:name w:val="Heading 2 Char"/>
    <w:basedOn w:val="DefaultParagraphFont"/>
    <w:link w:val="Heading2"/>
    <w:uiPriority w:val="1"/>
    <w:rsid w:val="00AD2CCA"/>
    <w:rPr>
      <w:rFonts w:eastAsia="Garamond" w:cs="Garamond"/>
      <w:b/>
      <w:bCs/>
      <w:sz w:val="36"/>
      <w:szCs w:val="36"/>
    </w:rPr>
  </w:style>
  <w:style w:type="paragraph" w:styleId="BodyText">
    <w:name w:val="Body Text"/>
    <w:basedOn w:val="Normal"/>
    <w:link w:val="BodyTextChar"/>
    <w:uiPriority w:val="1"/>
    <w:qFormat/>
    <w:rsid w:val="00AD2CCA"/>
    <w:pPr>
      <w:widowControl w:val="0"/>
      <w:autoSpaceDE w:val="0"/>
      <w:autoSpaceDN w:val="0"/>
    </w:pPr>
    <w:rPr>
      <w:rFonts w:eastAsia="Garamond" w:cs="Garamond"/>
    </w:rPr>
  </w:style>
  <w:style w:type="character" w:customStyle="1" w:styleId="BodyTextChar">
    <w:name w:val="Body Text Char"/>
    <w:basedOn w:val="DefaultParagraphFont"/>
    <w:link w:val="BodyText"/>
    <w:uiPriority w:val="1"/>
    <w:rsid w:val="00AD2CCA"/>
    <w:rPr>
      <w:rFonts w:eastAsia="Garamond" w:cs="Garamond"/>
    </w:rPr>
  </w:style>
  <w:style w:type="paragraph" w:customStyle="1" w:styleId="TableParagraph">
    <w:name w:val="Table Paragraph"/>
    <w:basedOn w:val="Normal"/>
    <w:uiPriority w:val="1"/>
    <w:qFormat/>
    <w:rsid w:val="00AD2CCA"/>
    <w:pPr>
      <w:widowControl w:val="0"/>
      <w:autoSpaceDE w:val="0"/>
      <w:autoSpaceDN w:val="0"/>
      <w:ind w:left="9"/>
    </w:pPr>
    <w:rPr>
      <w:rFonts w:eastAsia="Garamond" w:cs="Garamond"/>
      <w:sz w:val="22"/>
      <w:szCs w:val="22"/>
    </w:rPr>
  </w:style>
  <w:style w:type="character" w:customStyle="1" w:styleId="Heading1Char">
    <w:name w:val="Heading 1 Char"/>
    <w:basedOn w:val="DefaultParagraphFont"/>
    <w:link w:val="Heading1"/>
    <w:uiPriority w:val="9"/>
    <w:rsid w:val="00AD2CC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77000"/>
    <w:pPr>
      <w:tabs>
        <w:tab w:val="center" w:pos="4680"/>
        <w:tab w:val="right" w:pos="9360"/>
      </w:tabs>
    </w:pPr>
  </w:style>
  <w:style w:type="character" w:customStyle="1" w:styleId="HeaderChar">
    <w:name w:val="Header Char"/>
    <w:basedOn w:val="DefaultParagraphFont"/>
    <w:link w:val="Header"/>
    <w:uiPriority w:val="99"/>
    <w:rsid w:val="00277000"/>
  </w:style>
  <w:style w:type="paragraph" w:styleId="Footer">
    <w:name w:val="footer"/>
    <w:basedOn w:val="Normal"/>
    <w:link w:val="FooterChar"/>
    <w:uiPriority w:val="99"/>
    <w:unhideWhenUsed/>
    <w:rsid w:val="00277000"/>
    <w:pPr>
      <w:tabs>
        <w:tab w:val="center" w:pos="4680"/>
        <w:tab w:val="right" w:pos="9360"/>
      </w:tabs>
    </w:pPr>
  </w:style>
  <w:style w:type="character" w:customStyle="1" w:styleId="FooterChar">
    <w:name w:val="Footer Char"/>
    <w:basedOn w:val="DefaultParagraphFont"/>
    <w:link w:val="Footer"/>
    <w:uiPriority w:val="99"/>
    <w:rsid w:val="00277000"/>
  </w:style>
  <w:style w:type="paragraph" w:styleId="BalloonText">
    <w:name w:val="Balloon Text"/>
    <w:basedOn w:val="Normal"/>
    <w:link w:val="BalloonTextChar"/>
    <w:uiPriority w:val="99"/>
    <w:semiHidden/>
    <w:unhideWhenUsed/>
    <w:rsid w:val="002B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ADF"/>
    <w:rPr>
      <w:rFonts w:ascii="Segoe UI" w:hAnsi="Segoe UI" w:cs="Segoe UI"/>
      <w:sz w:val="18"/>
      <w:szCs w:val="18"/>
    </w:rPr>
  </w:style>
  <w:style w:type="paragraph" w:styleId="NoSpacing">
    <w:name w:val="No Spacing"/>
    <w:link w:val="NoSpacingChar"/>
    <w:uiPriority w:val="1"/>
    <w:qFormat/>
    <w:rsid w:val="004412A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412A1"/>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9F0EBA"/>
    <w:rPr>
      <w:color w:val="0563C1" w:themeColor="hyperlink"/>
      <w:u w:val="single"/>
    </w:rPr>
  </w:style>
  <w:style w:type="paragraph" w:customStyle="1" w:styleId="Default">
    <w:name w:val="Default"/>
    <w:rsid w:val="004478AA"/>
    <w:pPr>
      <w:autoSpaceDE w:val="0"/>
      <w:autoSpaceDN w:val="0"/>
      <w:adjustRightInd w:val="0"/>
    </w:pPr>
    <w:rPr>
      <w:rFonts w:ascii="Baskerville Old Face" w:hAnsi="Baskerville Old Face" w:cs="Baskerville Old Face"/>
      <w:color w:val="000000"/>
    </w:rPr>
  </w:style>
  <w:style w:type="paragraph" w:styleId="Caption">
    <w:name w:val="caption"/>
    <w:basedOn w:val="Normal"/>
    <w:next w:val="Normal"/>
    <w:uiPriority w:val="35"/>
    <w:semiHidden/>
    <w:unhideWhenUsed/>
    <w:qFormat/>
    <w:rsid w:val="009175DF"/>
    <w:pPr>
      <w:spacing w:after="200"/>
    </w:pPr>
    <w:rPr>
      <w:i/>
      <w:iCs/>
      <w:color w:val="44546A" w:themeColor="text2"/>
      <w:sz w:val="18"/>
      <w:szCs w:val="18"/>
    </w:rPr>
  </w:style>
  <w:style w:type="character" w:customStyle="1" w:styleId="Heading3Char">
    <w:name w:val="Heading 3 Char"/>
    <w:basedOn w:val="DefaultParagraphFont"/>
    <w:link w:val="Heading3"/>
    <w:uiPriority w:val="9"/>
    <w:rsid w:val="004D320F"/>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4D32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D320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D320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D320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D32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20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C17FA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0B59"/>
    <w:rPr>
      <w:color w:val="605E5C"/>
      <w:shd w:val="clear" w:color="auto" w:fill="E1DFDD"/>
    </w:rPr>
  </w:style>
  <w:style w:type="character" w:styleId="FollowedHyperlink">
    <w:name w:val="FollowedHyperlink"/>
    <w:basedOn w:val="DefaultParagraphFont"/>
    <w:uiPriority w:val="99"/>
    <w:semiHidden/>
    <w:unhideWhenUsed/>
    <w:rsid w:val="009B7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townofblueriver.colorado.gov/board-of-trustees/commissions/committees/blue-river-open-space-trails-committe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2802A55514DCB97ED627B91341F1A"/>
        <w:category>
          <w:name w:val="General"/>
          <w:gallery w:val="placeholder"/>
        </w:category>
        <w:types>
          <w:type w:val="bbPlcHdr"/>
        </w:types>
        <w:behaviors>
          <w:behavior w:val="content"/>
        </w:behaviors>
        <w:guid w:val="{D6174C5B-3392-4B22-B1CE-A43C340D70F2}"/>
      </w:docPartPr>
      <w:docPartBody>
        <w:p w:rsidR="00874120" w:rsidRDefault="00874120" w:rsidP="00874120">
          <w:pPr>
            <w:pStyle w:val="ADD2802A55514DCB97ED627B91341F1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utura PT Book">
    <w:altName w:val="Century 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7B"/>
    <w:rsid w:val="00072EFD"/>
    <w:rsid w:val="00095C0E"/>
    <w:rsid w:val="00100235"/>
    <w:rsid w:val="0013394F"/>
    <w:rsid w:val="001571C2"/>
    <w:rsid w:val="001A311B"/>
    <w:rsid w:val="001C4CEB"/>
    <w:rsid w:val="00274421"/>
    <w:rsid w:val="002B4777"/>
    <w:rsid w:val="00324A1D"/>
    <w:rsid w:val="003313D5"/>
    <w:rsid w:val="003B4CF9"/>
    <w:rsid w:val="003C127F"/>
    <w:rsid w:val="004C7B94"/>
    <w:rsid w:val="005E56FC"/>
    <w:rsid w:val="00631D2D"/>
    <w:rsid w:val="006B287F"/>
    <w:rsid w:val="00711DCA"/>
    <w:rsid w:val="00760583"/>
    <w:rsid w:val="007844D0"/>
    <w:rsid w:val="0079587B"/>
    <w:rsid w:val="007A2054"/>
    <w:rsid w:val="00844606"/>
    <w:rsid w:val="00874120"/>
    <w:rsid w:val="008B59BA"/>
    <w:rsid w:val="00905B69"/>
    <w:rsid w:val="0092055B"/>
    <w:rsid w:val="00926753"/>
    <w:rsid w:val="009D067D"/>
    <w:rsid w:val="00A01756"/>
    <w:rsid w:val="00AA3A94"/>
    <w:rsid w:val="00B30BBA"/>
    <w:rsid w:val="00B37534"/>
    <w:rsid w:val="00BB35CA"/>
    <w:rsid w:val="00C02177"/>
    <w:rsid w:val="00C13F78"/>
    <w:rsid w:val="00CE2123"/>
    <w:rsid w:val="00D319A4"/>
    <w:rsid w:val="00E829EB"/>
    <w:rsid w:val="00EB3725"/>
    <w:rsid w:val="00ED309D"/>
    <w:rsid w:val="00FB6D31"/>
    <w:rsid w:val="00FE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2802A55514DCB97ED627B91341F1A">
    <w:name w:val="ADD2802A55514DCB97ED627B91341F1A"/>
    <w:rsid w:val="00874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10/1/220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013308-9D18-4D26-B6D9-5B9BD64C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4733</Words>
  <Characters>26979</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Blue River Open Space &amp; Trails</vt:lpstr>
    </vt:vector>
  </TitlesOfParts>
  <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River Open Space &amp; Trails</dc:title>
  <dc:subject/>
  <dc:creator>Blue River Open Space &amp; Trails PLAN</dc:creator>
  <cp:keywords/>
  <dc:description/>
  <cp:lastModifiedBy>John DeBee</cp:lastModifiedBy>
  <cp:revision>2</cp:revision>
  <cp:lastPrinted>2022-09-13T16:22:00Z</cp:lastPrinted>
  <dcterms:created xsi:type="dcterms:W3CDTF">2022-10-07T15:38:00Z</dcterms:created>
  <dcterms:modified xsi:type="dcterms:W3CDTF">2022-10-07T15:38:00Z</dcterms:modified>
</cp:coreProperties>
</file>