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094D" w14:textId="77777777" w:rsidR="009E6FE1" w:rsidRPr="003961A6" w:rsidRDefault="009E6FE1" w:rsidP="009E6FE1">
      <w:pPr>
        <w:jc w:val="center"/>
        <w:rPr>
          <w:b/>
        </w:rPr>
      </w:pPr>
      <w:r w:rsidRPr="003961A6">
        <w:rPr>
          <w:b/>
        </w:rPr>
        <w:t>TOWN OF BLUE RIVER, COLORADO</w:t>
      </w:r>
    </w:p>
    <w:p w14:paraId="7DF0BEB0" w14:textId="77777777" w:rsidR="009E6FE1" w:rsidRPr="003961A6" w:rsidRDefault="009E6FE1" w:rsidP="009E6FE1">
      <w:pPr>
        <w:jc w:val="center"/>
        <w:rPr>
          <w:b/>
        </w:rPr>
      </w:pPr>
    </w:p>
    <w:p w14:paraId="17D05F8D" w14:textId="213696BD" w:rsidR="009E6FE1" w:rsidRPr="003961A6" w:rsidRDefault="009E6FE1" w:rsidP="009E6FE1">
      <w:pPr>
        <w:jc w:val="center"/>
        <w:rPr>
          <w:b/>
        </w:rPr>
      </w:pPr>
      <w:r w:rsidRPr="003961A6">
        <w:rPr>
          <w:b/>
        </w:rPr>
        <w:t>ORDINANCE NO. 2025</w:t>
      </w:r>
      <w:r w:rsidR="003E7752">
        <w:rPr>
          <w:b/>
        </w:rPr>
        <w:t>-</w:t>
      </w:r>
      <w:r w:rsidR="00B43D17">
        <w:rPr>
          <w:b/>
        </w:rPr>
        <w:t>10</w:t>
      </w:r>
    </w:p>
    <w:p w14:paraId="1FDDB47C" w14:textId="77777777" w:rsidR="0078299B" w:rsidRPr="003961A6" w:rsidRDefault="0078299B">
      <w:pPr>
        <w:rPr>
          <w:b/>
          <w:szCs w:val="24"/>
        </w:rPr>
      </w:pPr>
    </w:p>
    <w:p w14:paraId="1761CBFF" w14:textId="05EFA046" w:rsidR="00C60620" w:rsidRPr="003961A6" w:rsidRDefault="0027236B" w:rsidP="003961A6">
      <w:pPr>
        <w:ind w:left="360" w:right="360"/>
        <w:jc w:val="center"/>
        <w:rPr>
          <w:b/>
          <w:szCs w:val="24"/>
        </w:rPr>
      </w:pPr>
      <w:r w:rsidRPr="003961A6">
        <w:rPr>
          <w:b/>
          <w:szCs w:val="24"/>
        </w:rPr>
        <w:t>A</w:t>
      </w:r>
      <w:r w:rsidR="00605360" w:rsidRPr="003961A6">
        <w:rPr>
          <w:b/>
          <w:szCs w:val="24"/>
        </w:rPr>
        <w:t>N</w:t>
      </w:r>
      <w:r w:rsidRPr="003961A6">
        <w:rPr>
          <w:b/>
          <w:szCs w:val="24"/>
        </w:rPr>
        <w:t xml:space="preserve"> </w:t>
      </w:r>
      <w:r w:rsidR="00F2170D" w:rsidRPr="003961A6">
        <w:rPr>
          <w:b/>
          <w:szCs w:val="24"/>
        </w:rPr>
        <w:t>ORDINANCE</w:t>
      </w:r>
      <w:r w:rsidRPr="003961A6">
        <w:rPr>
          <w:b/>
          <w:szCs w:val="24"/>
        </w:rPr>
        <w:t xml:space="preserve"> </w:t>
      </w:r>
      <w:r w:rsidR="00A70851" w:rsidRPr="003961A6">
        <w:rPr>
          <w:b/>
          <w:szCs w:val="24"/>
        </w:rPr>
        <w:t>APPROVING THE RENEWAL OF A</w:t>
      </w:r>
      <w:r w:rsidR="00217F6F">
        <w:rPr>
          <w:b/>
          <w:szCs w:val="24"/>
        </w:rPr>
        <w:t xml:space="preserve"> NON-EXCLUSIVE </w:t>
      </w:r>
      <w:r w:rsidR="00420D44" w:rsidRPr="003961A6">
        <w:rPr>
          <w:b/>
          <w:szCs w:val="24"/>
        </w:rPr>
        <w:t>CABLE TELEVISION FRANCHISE AND FRANCHISE AGREEMENT</w:t>
      </w:r>
      <w:r w:rsidR="00B75142" w:rsidRPr="003961A6">
        <w:rPr>
          <w:b/>
          <w:szCs w:val="24"/>
        </w:rPr>
        <w:t xml:space="preserve"> </w:t>
      </w:r>
      <w:r w:rsidR="00BE23D3" w:rsidRPr="003961A6">
        <w:rPr>
          <w:b/>
          <w:szCs w:val="24"/>
        </w:rPr>
        <w:t xml:space="preserve">BETWEEN THE TOWN OF </w:t>
      </w:r>
      <w:r w:rsidR="00B75142" w:rsidRPr="003961A6">
        <w:rPr>
          <w:b/>
          <w:szCs w:val="24"/>
        </w:rPr>
        <w:t>BLUE RIVER</w:t>
      </w:r>
      <w:r w:rsidR="00BE23D3" w:rsidRPr="003961A6">
        <w:rPr>
          <w:b/>
          <w:szCs w:val="24"/>
        </w:rPr>
        <w:t>, COLORADO</w:t>
      </w:r>
      <w:r w:rsidR="00B75142" w:rsidRPr="003961A6">
        <w:rPr>
          <w:b/>
          <w:szCs w:val="24"/>
        </w:rPr>
        <w:t>,</w:t>
      </w:r>
      <w:r w:rsidR="00BE23D3" w:rsidRPr="003961A6">
        <w:rPr>
          <w:b/>
          <w:szCs w:val="24"/>
        </w:rPr>
        <w:t xml:space="preserve"> AND COMCAST OF COLORADO XI, </w:t>
      </w:r>
      <w:r w:rsidR="000B2A07" w:rsidRPr="003961A6">
        <w:rPr>
          <w:b/>
          <w:szCs w:val="24"/>
        </w:rPr>
        <w:t>LLC,</w:t>
      </w:r>
      <w:r w:rsidR="00BE23D3" w:rsidRPr="003961A6">
        <w:rPr>
          <w:b/>
          <w:szCs w:val="24"/>
        </w:rPr>
        <w:t xml:space="preserve"> </w:t>
      </w:r>
      <w:r w:rsidR="00567F06" w:rsidRPr="003961A6">
        <w:rPr>
          <w:b/>
          <w:szCs w:val="24"/>
        </w:rPr>
        <w:t xml:space="preserve">TO PROVIDE CABLE TELEVISION SERVICES WITHIN THE TOWN AND </w:t>
      </w:r>
      <w:r w:rsidR="005E2B5F">
        <w:rPr>
          <w:b/>
          <w:szCs w:val="24"/>
        </w:rPr>
        <w:t xml:space="preserve">TO </w:t>
      </w:r>
      <w:r w:rsidR="00567F06" w:rsidRPr="003961A6">
        <w:rPr>
          <w:b/>
          <w:szCs w:val="24"/>
        </w:rPr>
        <w:t>MAKE REASONABLE AND LAWFUL USE OF THE TOWN</w:t>
      </w:r>
      <w:r w:rsidR="007F3D5D">
        <w:rPr>
          <w:b/>
          <w:szCs w:val="24"/>
        </w:rPr>
        <w:t>’S PUBLIC</w:t>
      </w:r>
      <w:r w:rsidR="00567F06" w:rsidRPr="003961A6">
        <w:rPr>
          <w:b/>
          <w:szCs w:val="24"/>
        </w:rPr>
        <w:t xml:space="preserve"> RIGHTS-OF WAY </w:t>
      </w:r>
      <w:r w:rsidR="007F3D5D">
        <w:rPr>
          <w:b/>
          <w:szCs w:val="24"/>
        </w:rPr>
        <w:t xml:space="preserve">AND PUBLIC ROAD EASEMENTS </w:t>
      </w:r>
      <w:r w:rsidR="00567F06" w:rsidRPr="003961A6">
        <w:rPr>
          <w:b/>
          <w:szCs w:val="24"/>
        </w:rPr>
        <w:t>FOR SUCH PURPOSES</w:t>
      </w:r>
    </w:p>
    <w:p w14:paraId="68C617AD" w14:textId="77777777" w:rsidR="00763CEF" w:rsidRPr="003961A6" w:rsidRDefault="00763CEF" w:rsidP="002E695F">
      <w:pPr>
        <w:ind w:left="720" w:right="720"/>
        <w:jc w:val="center"/>
        <w:rPr>
          <w:b/>
          <w:szCs w:val="24"/>
        </w:rPr>
      </w:pPr>
    </w:p>
    <w:p w14:paraId="1C9D138E" w14:textId="77777777" w:rsidR="004F3B81" w:rsidRPr="002D4CC7" w:rsidRDefault="004F3B81" w:rsidP="004F3B81">
      <w:pPr>
        <w:ind w:firstLine="720"/>
        <w:jc w:val="both"/>
        <w:rPr>
          <w:color w:val="000000" w:themeColor="text1"/>
        </w:rPr>
      </w:pPr>
      <w:r w:rsidRPr="002D4CC7">
        <w:rPr>
          <w:color w:val="000000" w:themeColor="text1"/>
        </w:rPr>
        <w:t>WHEREAS, the Town of Blue River, Colorado (“Town”) is a statutory town, duly organized and existing under the laws of the state of Colorado; and</w:t>
      </w:r>
    </w:p>
    <w:p w14:paraId="70295FDF" w14:textId="77777777" w:rsidR="00E4428A" w:rsidRPr="003961A6" w:rsidRDefault="00E4428A" w:rsidP="00E4428A">
      <w:pPr>
        <w:widowControl/>
        <w:ind w:firstLine="720"/>
        <w:jc w:val="both"/>
        <w:rPr>
          <w:color w:val="000000" w:themeColor="text1"/>
          <w:szCs w:val="24"/>
        </w:rPr>
      </w:pPr>
    </w:p>
    <w:p w14:paraId="3D5406B3" w14:textId="7D82020E" w:rsidR="00CF680A" w:rsidRPr="003961A6" w:rsidRDefault="00CF680A" w:rsidP="00CF680A">
      <w:pPr>
        <w:widowControl/>
        <w:ind w:firstLine="720"/>
        <w:jc w:val="both"/>
        <w:rPr>
          <w:szCs w:val="24"/>
        </w:rPr>
      </w:pPr>
      <w:r w:rsidRPr="003961A6">
        <w:rPr>
          <w:szCs w:val="24"/>
        </w:rPr>
        <w:t xml:space="preserve">WHEREAS, pursuant to C.R.S. § 31-15-702, the Town is authorized to regulate streets and alleys and other public grounds within the </w:t>
      </w:r>
      <w:r w:rsidR="00F77F97" w:rsidRPr="003961A6">
        <w:rPr>
          <w:szCs w:val="24"/>
        </w:rPr>
        <w:t xml:space="preserve">Town of </w:t>
      </w:r>
      <w:r w:rsidR="002952D3" w:rsidRPr="003961A6">
        <w:rPr>
          <w:szCs w:val="24"/>
        </w:rPr>
        <w:t>Blue River</w:t>
      </w:r>
      <w:r w:rsidRPr="003961A6">
        <w:rPr>
          <w:szCs w:val="24"/>
        </w:rPr>
        <w:t xml:space="preserve">; and </w:t>
      </w:r>
    </w:p>
    <w:p w14:paraId="43EA0A03" w14:textId="77777777" w:rsidR="00CF680A" w:rsidRPr="003961A6" w:rsidRDefault="00CF680A" w:rsidP="00CF680A">
      <w:pPr>
        <w:widowControl/>
        <w:ind w:firstLine="720"/>
        <w:jc w:val="both"/>
        <w:rPr>
          <w:szCs w:val="24"/>
        </w:rPr>
      </w:pPr>
    </w:p>
    <w:p w14:paraId="42D61317" w14:textId="4137C373" w:rsidR="00CF680A" w:rsidRPr="003961A6" w:rsidRDefault="00CF680A" w:rsidP="00CF680A">
      <w:pPr>
        <w:widowControl/>
        <w:ind w:firstLine="720"/>
        <w:jc w:val="both"/>
        <w:rPr>
          <w:szCs w:val="24"/>
        </w:rPr>
      </w:pPr>
      <w:r w:rsidRPr="003961A6">
        <w:rPr>
          <w:szCs w:val="24"/>
        </w:rPr>
        <w:t xml:space="preserve">WHEREAS, pursuant to C.R.S. § 31-15-101(c), the </w:t>
      </w:r>
      <w:r w:rsidR="00F77F97" w:rsidRPr="003961A6">
        <w:rPr>
          <w:szCs w:val="24"/>
        </w:rPr>
        <w:t xml:space="preserve">Town </w:t>
      </w:r>
      <w:r w:rsidR="0007175E">
        <w:rPr>
          <w:szCs w:val="24"/>
        </w:rPr>
        <w:t xml:space="preserve">Board of Trustees </w:t>
      </w:r>
      <w:r w:rsidRPr="003961A6">
        <w:rPr>
          <w:szCs w:val="24"/>
        </w:rPr>
        <w:t xml:space="preserve">may enter into contracts on behalf of the </w:t>
      </w:r>
      <w:r w:rsidR="00D73314" w:rsidRPr="003961A6">
        <w:rPr>
          <w:szCs w:val="24"/>
        </w:rPr>
        <w:t xml:space="preserve">Town </w:t>
      </w:r>
      <w:r w:rsidRPr="003961A6">
        <w:rPr>
          <w:szCs w:val="24"/>
        </w:rPr>
        <w:t xml:space="preserve">of </w:t>
      </w:r>
      <w:r w:rsidR="0007175E">
        <w:rPr>
          <w:szCs w:val="24"/>
        </w:rPr>
        <w:t>Blue River</w:t>
      </w:r>
      <w:r w:rsidRPr="003961A6">
        <w:rPr>
          <w:szCs w:val="24"/>
        </w:rPr>
        <w:t>; and</w:t>
      </w:r>
    </w:p>
    <w:p w14:paraId="10F61939" w14:textId="77777777" w:rsidR="00CF680A" w:rsidRPr="003961A6" w:rsidRDefault="00CF680A" w:rsidP="00CF680A">
      <w:pPr>
        <w:widowControl/>
        <w:ind w:firstLine="720"/>
        <w:jc w:val="both"/>
        <w:rPr>
          <w:szCs w:val="24"/>
        </w:rPr>
      </w:pPr>
    </w:p>
    <w:p w14:paraId="2EBF9655" w14:textId="46F0AE48" w:rsidR="002535DE" w:rsidRDefault="002535DE" w:rsidP="00CF680A">
      <w:pPr>
        <w:widowControl/>
        <w:ind w:firstLine="720"/>
        <w:jc w:val="both"/>
        <w:rPr>
          <w:szCs w:val="24"/>
        </w:rPr>
      </w:pPr>
      <w:r w:rsidRPr="003961A6">
        <w:rPr>
          <w:szCs w:val="24"/>
        </w:rPr>
        <w:t xml:space="preserve">WHEREAS, Comcast of Colorado </w:t>
      </w:r>
      <w:r w:rsidR="00025606" w:rsidRPr="003961A6">
        <w:rPr>
          <w:szCs w:val="24"/>
        </w:rPr>
        <w:t>XI</w:t>
      </w:r>
      <w:r w:rsidRPr="003961A6">
        <w:rPr>
          <w:szCs w:val="24"/>
        </w:rPr>
        <w:t>,</w:t>
      </w:r>
      <w:r w:rsidR="000C37A5" w:rsidRPr="003961A6">
        <w:rPr>
          <w:szCs w:val="24"/>
        </w:rPr>
        <w:t xml:space="preserve"> </w:t>
      </w:r>
      <w:r w:rsidR="0007175E">
        <w:rPr>
          <w:szCs w:val="24"/>
        </w:rPr>
        <w:t>LLC,</w:t>
      </w:r>
      <w:r w:rsidRPr="003961A6">
        <w:rPr>
          <w:szCs w:val="24"/>
        </w:rPr>
        <w:t xml:space="preserve"> the </w:t>
      </w:r>
      <w:r w:rsidR="0007175E">
        <w:rPr>
          <w:szCs w:val="24"/>
        </w:rPr>
        <w:t>“</w:t>
      </w:r>
      <w:r w:rsidRPr="003961A6">
        <w:rPr>
          <w:szCs w:val="24"/>
        </w:rPr>
        <w:t>Grantee,</w:t>
      </w:r>
      <w:r w:rsidR="0007175E">
        <w:rPr>
          <w:szCs w:val="24"/>
        </w:rPr>
        <w:t>”</w:t>
      </w:r>
      <w:r w:rsidRPr="003961A6">
        <w:rPr>
          <w:szCs w:val="24"/>
        </w:rPr>
        <w:t xml:space="preserve"> </w:t>
      </w:r>
      <w:r w:rsidR="009C001C" w:rsidRPr="003961A6">
        <w:rPr>
          <w:szCs w:val="24"/>
        </w:rPr>
        <w:t xml:space="preserve">presently </w:t>
      </w:r>
      <w:r w:rsidRPr="003961A6">
        <w:rPr>
          <w:szCs w:val="24"/>
        </w:rPr>
        <w:t xml:space="preserve">provides cable television service </w:t>
      </w:r>
      <w:r w:rsidR="000C37A5" w:rsidRPr="003961A6">
        <w:rPr>
          <w:szCs w:val="24"/>
        </w:rPr>
        <w:t xml:space="preserve">within </w:t>
      </w:r>
      <w:r w:rsidR="0007175E">
        <w:rPr>
          <w:szCs w:val="24"/>
        </w:rPr>
        <w:t xml:space="preserve">the Town of Blue River </w:t>
      </w:r>
      <w:r w:rsidR="000C37A5" w:rsidRPr="003961A6">
        <w:rPr>
          <w:szCs w:val="24"/>
        </w:rPr>
        <w:t xml:space="preserve">pursuant to an existing </w:t>
      </w:r>
      <w:r w:rsidR="00DD660D" w:rsidRPr="003961A6">
        <w:rPr>
          <w:szCs w:val="24"/>
        </w:rPr>
        <w:t xml:space="preserve">cable </w:t>
      </w:r>
      <w:r w:rsidR="000C37A5" w:rsidRPr="003961A6">
        <w:rPr>
          <w:szCs w:val="24"/>
        </w:rPr>
        <w:t xml:space="preserve">franchise </w:t>
      </w:r>
      <w:r w:rsidR="00DD660D" w:rsidRPr="003961A6">
        <w:rPr>
          <w:szCs w:val="24"/>
        </w:rPr>
        <w:t xml:space="preserve">agreement </w:t>
      </w:r>
      <w:r w:rsidRPr="003961A6">
        <w:rPr>
          <w:szCs w:val="24"/>
        </w:rPr>
        <w:t xml:space="preserve">and </w:t>
      </w:r>
      <w:r w:rsidR="00DD660D" w:rsidRPr="003961A6">
        <w:rPr>
          <w:szCs w:val="24"/>
        </w:rPr>
        <w:t xml:space="preserve">now </w:t>
      </w:r>
      <w:r w:rsidRPr="003961A6">
        <w:rPr>
          <w:szCs w:val="24"/>
        </w:rPr>
        <w:t xml:space="preserve">seeks to </w:t>
      </w:r>
      <w:r w:rsidR="0007175E">
        <w:rPr>
          <w:szCs w:val="24"/>
        </w:rPr>
        <w:t xml:space="preserve">renew </w:t>
      </w:r>
      <w:r w:rsidRPr="003961A6">
        <w:rPr>
          <w:szCs w:val="24"/>
        </w:rPr>
        <w:t xml:space="preserve">such </w:t>
      </w:r>
      <w:r w:rsidR="0007175E">
        <w:rPr>
          <w:szCs w:val="24"/>
        </w:rPr>
        <w:t xml:space="preserve">franchise and agreement </w:t>
      </w:r>
      <w:r w:rsidRPr="003961A6">
        <w:rPr>
          <w:szCs w:val="24"/>
        </w:rPr>
        <w:t xml:space="preserve">within the </w:t>
      </w:r>
      <w:r w:rsidR="00DD660D" w:rsidRPr="003961A6">
        <w:rPr>
          <w:szCs w:val="24"/>
        </w:rPr>
        <w:t>Town</w:t>
      </w:r>
      <w:r w:rsidRPr="003961A6">
        <w:rPr>
          <w:szCs w:val="24"/>
        </w:rPr>
        <w:t xml:space="preserve">; and </w:t>
      </w:r>
    </w:p>
    <w:p w14:paraId="5DA5CAE3" w14:textId="77777777" w:rsidR="00B24041" w:rsidRDefault="00B24041" w:rsidP="00CF680A">
      <w:pPr>
        <w:widowControl/>
        <w:ind w:firstLine="720"/>
        <w:jc w:val="both"/>
        <w:rPr>
          <w:szCs w:val="24"/>
        </w:rPr>
      </w:pPr>
    </w:p>
    <w:p w14:paraId="142CD8D4" w14:textId="13D0D5A4" w:rsidR="00B24041" w:rsidRDefault="00B24041" w:rsidP="00CF680A">
      <w:pPr>
        <w:widowControl/>
        <w:ind w:firstLine="720"/>
        <w:jc w:val="both"/>
        <w:rPr>
          <w:szCs w:val="24"/>
        </w:rPr>
      </w:pPr>
      <w:r>
        <w:rPr>
          <w:szCs w:val="24"/>
        </w:rPr>
        <w:t xml:space="preserve">WHEREAS, the Grantee has </w:t>
      </w:r>
      <w:r w:rsidR="00BB7C6E">
        <w:rPr>
          <w:szCs w:val="24"/>
        </w:rPr>
        <w:t>negotiated</w:t>
      </w:r>
      <w:r w:rsidR="00F90611">
        <w:rPr>
          <w:szCs w:val="24"/>
        </w:rPr>
        <w:t xml:space="preserve"> with the Town in preparing a Franchise Agreement acceptable to and tendered by the Grantee as an application for renewal of the existing Franchise</w:t>
      </w:r>
      <w:r w:rsidR="00BB7C6E">
        <w:rPr>
          <w:szCs w:val="24"/>
        </w:rPr>
        <w:t xml:space="preserve"> and Franchise Agreement; and</w:t>
      </w:r>
    </w:p>
    <w:p w14:paraId="47596F6C" w14:textId="77777777" w:rsidR="006424EA" w:rsidRDefault="006424EA" w:rsidP="00CF680A">
      <w:pPr>
        <w:widowControl/>
        <w:ind w:firstLine="720"/>
        <w:jc w:val="both"/>
        <w:rPr>
          <w:szCs w:val="24"/>
        </w:rPr>
      </w:pPr>
    </w:p>
    <w:p w14:paraId="0FD8A6D7" w14:textId="5CEF67EF" w:rsidR="006424EA" w:rsidRPr="00C36B05" w:rsidRDefault="006424EA" w:rsidP="006424EA">
      <w:pPr>
        <w:ind w:firstLine="720"/>
        <w:rPr>
          <w:szCs w:val="24"/>
        </w:rPr>
      </w:pPr>
      <w:r w:rsidRPr="00C36B05">
        <w:rPr>
          <w:szCs w:val="24"/>
        </w:rPr>
        <w:t xml:space="preserve">WHEREAS, </w:t>
      </w:r>
      <w:r>
        <w:rPr>
          <w:szCs w:val="24"/>
        </w:rPr>
        <w:t>c</w:t>
      </w:r>
      <w:r w:rsidRPr="00C36B05">
        <w:rPr>
          <w:szCs w:val="24"/>
        </w:rPr>
        <w:t>opies of Ordinance No. 2025</w:t>
      </w:r>
      <w:r w:rsidR="00B73589">
        <w:rPr>
          <w:szCs w:val="24"/>
        </w:rPr>
        <w:t>-</w:t>
      </w:r>
      <w:r w:rsidR="00B43D17">
        <w:rPr>
          <w:szCs w:val="24"/>
        </w:rPr>
        <w:t>10</w:t>
      </w:r>
      <w:r w:rsidR="00B73589">
        <w:rPr>
          <w:szCs w:val="24"/>
        </w:rPr>
        <w:t xml:space="preserve"> </w:t>
      </w:r>
      <w:r>
        <w:rPr>
          <w:szCs w:val="24"/>
        </w:rPr>
        <w:t xml:space="preserve">and the Franchise Agreement were made </w:t>
      </w:r>
      <w:r w:rsidRPr="00C36B05">
        <w:rPr>
          <w:szCs w:val="24"/>
        </w:rPr>
        <w:t xml:space="preserve">available for </w:t>
      </w:r>
      <w:r>
        <w:rPr>
          <w:szCs w:val="24"/>
        </w:rPr>
        <w:t xml:space="preserve">public </w:t>
      </w:r>
      <w:r w:rsidRPr="00C36B05">
        <w:rPr>
          <w:szCs w:val="24"/>
        </w:rPr>
        <w:t xml:space="preserve">inspection </w:t>
      </w:r>
      <w:r>
        <w:rPr>
          <w:szCs w:val="24"/>
        </w:rPr>
        <w:t xml:space="preserve">on request at the Town Hall and also </w:t>
      </w:r>
      <w:r w:rsidRPr="00C36B05">
        <w:rPr>
          <w:szCs w:val="24"/>
        </w:rPr>
        <w:t xml:space="preserve">on the Town’s website:  </w:t>
      </w:r>
      <w:hyperlink r:id="rId11" w:history="1">
        <w:r w:rsidRPr="00C36B05">
          <w:rPr>
            <w:rStyle w:val="Hyperlink"/>
            <w:szCs w:val="24"/>
          </w:rPr>
          <w:t>https://townofblueriver.colorado.gov</w:t>
        </w:r>
      </w:hyperlink>
      <w:r w:rsidR="008765F9">
        <w:rPr>
          <w:szCs w:val="24"/>
        </w:rPr>
        <w:t>; and</w:t>
      </w:r>
    </w:p>
    <w:p w14:paraId="6CFA816C" w14:textId="77777777" w:rsidR="002E7D25" w:rsidRDefault="002E7D25" w:rsidP="006424EA">
      <w:pPr>
        <w:widowControl/>
        <w:jc w:val="both"/>
        <w:rPr>
          <w:szCs w:val="24"/>
        </w:rPr>
      </w:pPr>
    </w:p>
    <w:p w14:paraId="076ABB5F" w14:textId="471E14E4" w:rsidR="002E7D25" w:rsidRPr="00C36B05" w:rsidRDefault="002E7D25" w:rsidP="00CF680A">
      <w:pPr>
        <w:widowControl/>
        <w:ind w:firstLine="720"/>
        <w:jc w:val="both"/>
        <w:rPr>
          <w:szCs w:val="24"/>
        </w:rPr>
      </w:pPr>
      <w:r w:rsidRPr="00C36B05">
        <w:rPr>
          <w:szCs w:val="24"/>
        </w:rPr>
        <w:t xml:space="preserve">WHEREAS, the Board of Trustees </w:t>
      </w:r>
      <w:r w:rsidR="004A652D" w:rsidRPr="00C36B05">
        <w:rPr>
          <w:szCs w:val="24"/>
        </w:rPr>
        <w:t xml:space="preserve">held a public hearing during the Board’s monthly regular meeting </w:t>
      </w:r>
      <w:r w:rsidR="00D633B9" w:rsidRPr="00C36B05">
        <w:rPr>
          <w:szCs w:val="24"/>
        </w:rPr>
        <w:t>at 5:00 p</w:t>
      </w:r>
      <w:r w:rsidR="00F538CE" w:rsidRPr="00C36B05">
        <w:rPr>
          <w:szCs w:val="24"/>
        </w:rPr>
        <w:t>.</w:t>
      </w:r>
      <w:r w:rsidR="00D633B9" w:rsidRPr="00C36B05">
        <w:rPr>
          <w:szCs w:val="24"/>
        </w:rPr>
        <w:t>m</w:t>
      </w:r>
      <w:r w:rsidR="00F538CE" w:rsidRPr="00C36B05">
        <w:rPr>
          <w:szCs w:val="24"/>
        </w:rPr>
        <w:t>.</w:t>
      </w:r>
      <w:r w:rsidR="00D633B9" w:rsidRPr="00C36B05">
        <w:rPr>
          <w:szCs w:val="24"/>
        </w:rPr>
        <w:t xml:space="preserve">, December 16, 2025, </w:t>
      </w:r>
      <w:r w:rsidR="00867EF5" w:rsidRPr="00C36B05">
        <w:rPr>
          <w:szCs w:val="24"/>
        </w:rPr>
        <w:t>which meeting</w:t>
      </w:r>
      <w:r w:rsidR="000977A0" w:rsidRPr="00C36B05">
        <w:rPr>
          <w:szCs w:val="24"/>
        </w:rPr>
        <w:t xml:space="preserve"> and </w:t>
      </w:r>
      <w:r w:rsidR="00E16E25" w:rsidRPr="00C36B05">
        <w:rPr>
          <w:szCs w:val="24"/>
        </w:rPr>
        <w:t xml:space="preserve">public </w:t>
      </w:r>
      <w:r w:rsidR="000977A0" w:rsidRPr="00C36B05">
        <w:rPr>
          <w:szCs w:val="24"/>
        </w:rPr>
        <w:t>hearing</w:t>
      </w:r>
      <w:r w:rsidR="00867EF5" w:rsidRPr="00C36B05">
        <w:rPr>
          <w:szCs w:val="24"/>
        </w:rPr>
        <w:t xml:space="preserve"> </w:t>
      </w:r>
      <w:r w:rsidR="005C4D35">
        <w:rPr>
          <w:szCs w:val="24"/>
        </w:rPr>
        <w:t>for Ordinance No. 2025-</w:t>
      </w:r>
      <w:r w:rsidR="00B43D17">
        <w:rPr>
          <w:szCs w:val="24"/>
        </w:rPr>
        <w:t>10</w:t>
      </w:r>
      <w:r w:rsidR="005C4D35">
        <w:rPr>
          <w:szCs w:val="24"/>
        </w:rPr>
        <w:t xml:space="preserve"> </w:t>
      </w:r>
      <w:r w:rsidR="00867EF5" w:rsidRPr="00C36B05">
        <w:rPr>
          <w:szCs w:val="24"/>
        </w:rPr>
        <w:t xml:space="preserve">was </w:t>
      </w:r>
      <w:r w:rsidR="00D633B9" w:rsidRPr="00C36B05">
        <w:rPr>
          <w:szCs w:val="24"/>
        </w:rPr>
        <w:t xml:space="preserve">preceded by </w:t>
      </w:r>
      <w:r w:rsidR="00383D44" w:rsidRPr="00C36B05">
        <w:rPr>
          <w:szCs w:val="24"/>
        </w:rPr>
        <w:t xml:space="preserve">notice published in the Summit </w:t>
      </w:r>
      <w:r w:rsidR="009C5ADD">
        <w:rPr>
          <w:szCs w:val="24"/>
        </w:rPr>
        <w:t xml:space="preserve">County Journal </w:t>
      </w:r>
      <w:r w:rsidR="00383D44" w:rsidRPr="00C36B05">
        <w:rPr>
          <w:szCs w:val="24"/>
        </w:rPr>
        <w:t>newspaper</w:t>
      </w:r>
      <w:r w:rsidR="000977A0" w:rsidRPr="00C36B05">
        <w:rPr>
          <w:szCs w:val="24"/>
        </w:rPr>
        <w:t xml:space="preserve"> and posted on the Town’s website</w:t>
      </w:r>
      <w:r w:rsidR="00B571D8" w:rsidRPr="00C36B05">
        <w:rPr>
          <w:szCs w:val="24"/>
        </w:rPr>
        <w:t>,</w:t>
      </w:r>
      <w:r w:rsidR="00CB2FE2" w:rsidRPr="00C36B05">
        <w:rPr>
          <w:szCs w:val="24"/>
        </w:rPr>
        <w:t xml:space="preserve"> (</w:t>
      </w:r>
      <w:hyperlink r:id="rId12" w:history="1">
        <w:r w:rsidR="00CB2FE2" w:rsidRPr="00C36B05">
          <w:rPr>
            <w:rStyle w:val="Hyperlink"/>
            <w:szCs w:val="24"/>
          </w:rPr>
          <w:t>https://townofblueriver.colorado.gov</w:t>
        </w:r>
      </w:hyperlink>
      <w:r w:rsidR="00720BD8" w:rsidRPr="00C36B05">
        <w:rPr>
          <w:szCs w:val="24"/>
        </w:rPr>
        <w:t xml:space="preserve">), </w:t>
      </w:r>
      <w:r w:rsidR="00B571D8" w:rsidRPr="00C36B05">
        <w:rPr>
          <w:szCs w:val="24"/>
        </w:rPr>
        <w:t xml:space="preserve">persons attending </w:t>
      </w:r>
      <w:r w:rsidR="00F538CE" w:rsidRPr="00C36B05">
        <w:rPr>
          <w:szCs w:val="24"/>
        </w:rPr>
        <w:t xml:space="preserve">the meeting </w:t>
      </w:r>
      <w:r w:rsidR="00B571D8" w:rsidRPr="00C36B05">
        <w:rPr>
          <w:szCs w:val="24"/>
        </w:rPr>
        <w:t xml:space="preserve">in person </w:t>
      </w:r>
      <w:r w:rsidR="00A50A3A" w:rsidRPr="00C36B05">
        <w:rPr>
          <w:szCs w:val="24"/>
        </w:rPr>
        <w:t>were provided an opportunity to be heard</w:t>
      </w:r>
      <w:r w:rsidR="00254B8A">
        <w:rPr>
          <w:szCs w:val="24"/>
        </w:rPr>
        <w:t xml:space="preserve">, </w:t>
      </w:r>
      <w:r w:rsidR="00A50A3A" w:rsidRPr="00C36B05">
        <w:rPr>
          <w:szCs w:val="24"/>
        </w:rPr>
        <w:t xml:space="preserve">and the Town </w:t>
      </w:r>
      <w:r w:rsidR="00F538CE" w:rsidRPr="00C36B05">
        <w:rPr>
          <w:szCs w:val="24"/>
        </w:rPr>
        <w:t xml:space="preserve">also </w:t>
      </w:r>
      <w:r w:rsidR="00A50A3A" w:rsidRPr="00C36B05">
        <w:rPr>
          <w:szCs w:val="24"/>
        </w:rPr>
        <w:t xml:space="preserve">accepted written comments submitted prior to 1:00 pm, December </w:t>
      </w:r>
      <w:r w:rsidR="00F538CE" w:rsidRPr="00C36B05">
        <w:rPr>
          <w:szCs w:val="24"/>
        </w:rPr>
        <w:t>15, 2025</w:t>
      </w:r>
      <w:r w:rsidR="00867EF5" w:rsidRPr="00C36B05">
        <w:rPr>
          <w:szCs w:val="24"/>
        </w:rPr>
        <w:t>; and</w:t>
      </w:r>
    </w:p>
    <w:p w14:paraId="04212A2E" w14:textId="77777777" w:rsidR="00C36B05" w:rsidRPr="00C36B05" w:rsidRDefault="00C36B05" w:rsidP="00CF680A">
      <w:pPr>
        <w:widowControl/>
        <w:ind w:firstLine="720"/>
        <w:jc w:val="both"/>
        <w:rPr>
          <w:szCs w:val="24"/>
        </w:rPr>
      </w:pPr>
    </w:p>
    <w:p w14:paraId="6D72AD45" w14:textId="50F5A1FF" w:rsidR="00763CEF" w:rsidRDefault="00FD1ECC" w:rsidP="0038118C">
      <w:pPr>
        <w:widowControl/>
        <w:ind w:firstLine="720"/>
        <w:jc w:val="both"/>
        <w:rPr>
          <w:szCs w:val="24"/>
        </w:rPr>
      </w:pPr>
      <w:r w:rsidRPr="00C36B05">
        <w:rPr>
          <w:szCs w:val="24"/>
        </w:rPr>
        <w:t xml:space="preserve">WHEREAS, </w:t>
      </w:r>
      <w:r w:rsidR="00564246" w:rsidRPr="00C36B05">
        <w:rPr>
          <w:szCs w:val="24"/>
        </w:rPr>
        <w:t xml:space="preserve">the </w:t>
      </w:r>
      <w:r w:rsidR="00520999" w:rsidRPr="00C36B05">
        <w:rPr>
          <w:szCs w:val="24"/>
        </w:rPr>
        <w:t>Board of</w:t>
      </w:r>
      <w:r w:rsidR="00520999" w:rsidRPr="00720BD8">
        <w:rPr>
          <w:szCs w:val="24"/>
        </w:rPr>
        <w:t xml:space="preserve"> Trustees </w:t>
      </w:r>
      <w:r w:rsidR="00564246" w:rsidRPr="00720BD8">
        <w:rPr>
          <w:szCs w:val="24"/>
        </w:rPr>
        <w:t xml:space="preserve">finds and determines that it is in the best interest of the citizens of </w:t>
      </w:r>
      <w:r w:rsidR="00520999" w:rsidRPr="00720BD8">
        <w:rPr>
          <w:szCs w:val="24"/>
        </w:rPr>
        <w:t xml:space="preserve">Blue River </w:t>
      </w:r>
      <w:r w:rsidR="00021B01" w:rsidRPr="00720BD8">
        <w:rPr>
          <w:szCs w:val="24"/>
        </w:rPr>
        <w:t xml:space="preserve">to enter into a </w:t>
      </w:r>
      <w:r w:rsidR="00FD0FFA" w:rsidRPr="00720BD8">
        <w:rPr>
          <w:szCs w:val="24"/>
        </w:rPr>
        <w:t xml:space="preserve">renewal of the </w:t>
      </w:r>
      <w:r w:rsidR="00021B01" w:rsidRPr="00720BD8">
        <w:rPr>
          <w:szCs w:val="24"/>
        </w:rPr>
        <w:t>franchise agreement</w:t>
      </w:r>
      <w:r w:rsidR="00FD0FFA" w:rsidRPr="00720BD8">
        <w:rPr>
          <w:szCs w:val="24"/>
        </w:rPr>
        <w:t xml:space="preserve"> with the Grantee</w:t>
      </w:r>
      <w:r w:rsidR="00021B01" w:rsidRPr="00720BD8">
        <w:rPr>
          <w:szCs w:val="24"/>
        </w:rPr>
        <w:t xml:space="preserve"> </w:t>
      </w:r>
      <w:r w:rsidR="0055733B" w:rsidRPr="00720BD8">
        <w:rPr>
          <w:szCs w:val="24"/>
        </w:rPr>
        <w:t>for cable television</w:t>
      </w:r>
      <w:r w:rsidR="0055733B" w:rsidRPr="003961A6">
        <w:rPr>
          <w:szCs w:val="24"/>
        </w:rPr>
        <w:t xml:space="preserve"> services to ensure the continuation </w:t>
      </w:r>
      <w:r w:rsidR="0052236B" w:rsidRPr="003961A6">
        <w:rPr>
          <w:szCs w:val="24"/>
        </w:rPr>
        <w:t xml:space="preserve">of </w:t>
      </w:r>
      <w:r w:rsidR="0038118C" w:rsidRPr="003961A6">
        <w:rPr>
          <w:szCs w:val="24"/>
        </w:rPr>
        <w:t xml:space="preserve">cable </w:t>
      </w:r>
      <w:r w:rsidR="0052236B" w:rsidRPr="003961A6">
        <w:rPr>
          <w:szCs w:val="24"/>
        </w:rPr>
        <w:t xml:space="preserve">services provided </w:t>
      </w:r>
      <w:r w:rsidR="000029E6" w:rsidRPr="003961A6">
        <w:rPr>
          <w:szCs w:val="24"/>
        </w:rPr>
        <w:t xml:space="preserve">to residents </w:t>
      </w:r>
      <w:r w:rsidR="0052236B" w:rsidRPr="003961A6">
        <w:rPr>
          <w:szCs w:val="24"/>
        </w:rPr>
        <w:t>pursuant to the Grantee</w:t>
      </w:r>
      <w:r w:rsidR="00FE6FB8" w:rsidRPr="003961A6">
        <w:rPr>
          <w:szCs w:val="24"/>
        </w:rPr>
        <w:t xml:space="preserve">’s franchise with </w:t>
      </w:r>
      <w:r w:rsidR="00520999">
        <w:rPr>
          <w:szCs w:val="24"/>
        </w:rPr>
        <w:t xml:space="preserve">the Town </w:t>
      </w:r>
      <w:r w:rsidR="00FE6FB8" w:rsidRPr="003961A6">
        <w:rPr>
          <w:szCs w:val="24"/>
        </w:rPr>
        <w:t xml:space="preserve">and to ensure that the Town </w:t>
      </w:r>
      <w:r w:rsidR="0038118C" w:rsidRPr="003961A6">
        <w:rPr>
          <w:szCs w:val="24"/>
        </w:rPr>
        <w:t xml:space="preserve">is </w:t>
      </w:r>
      <w:r w:rsidR="00CA5FF6" w:rsidRPr="003961A6">
        <w:rPr>
          <w:szCs w:val="24"/>
        </w:rPr>
        <w:t>lawfully compensated by the Grantee for the continued use of its rights-of-ways</w:t>
      </w:r>
      <w:r w:rsidR="0038118C" w:rsidRPr="003961A6">
        <w:rPr>
          <w:szCs w:val="24"/>
        </w:rPr>
        <w:t>.</w:t>
      </w:r>
    </w:p>
    <w:p w14:paraId="7A54A5C0" w14:textId="13B25B8A" w:rsidR="00763CEF" w:rsidRDefault="00763CEF">
      <w:pPr>
        <w:widowControl/>
        <w:rPr>
          <w:szCs w:val="24"/>
        </w:rPr>
      </w:pPr>
    </w:p>
    <w:p w14:paraId="179083CA" w14:textId="77777777" w:rsidR="00520CA9" w:rsidRDefault="00520CA9" w:rsidP="00520CA9">
      <w:pPr>
        <w:ind w:firstLine="720"/>
        <w:jc w:val="both"/>
        <w:rPr>
          <w:b/>
          <w:bCs/>
          <w:color w:val="000000" w:themeColor="text1"/>
        </w:rPr>
      </w:pPr>
      <w:r w:rsidRPr="002D4CC7">
        <w:rPr>
          <w:b/>
          <w:bCs/>
          <w:color w:val="000000" w:themeColor="text1"/>
        </w:rPr>
        <w:lastRenderedPageBreak/>
        <w:t>BE IT ORDAINED BY THE BOARD OF TRUSTEES OF THE TOWN OF BLUE RIVER, COLORADO:</w:t>
      </w:r>
    </w:p>
    <w:p w14:paraId="54276F17" w14:textId="77777777" w:rsidR="00520CA9" w:rsidRPr="002D4CC7" w:rsidRDefault="00520CA9" w:rsidP="00520CA9">
      <w:pPr>
        <w:ind w:firstLine="720"/>
        <w:jc w:val="both"/>
        <w:rPr>
          <w:b/>
          <w:bCs/>
          <w:color w:val="000000" w:themeColor="text1"/>
        </w:rPr>
      </w:pPr>
    </w:p>
    <w:p w14:paraId="6C18532F" w14:textId="57E6B9F9" w:rsidR="00E4428A" w:rsidRPr="003961A6" w:rsidRDefault="00CC629E" w:rsidP="00520CA9">
      <w:pPr>
        <w:pStyle w:val="Lyons"/>
        <w:numPr>
          <w:ilvl w:val="0"/>
          <w:numId w:val="0"/>
        </w:numPr>
        <w:spacing w:after="0"/>
        <w:ind w:firstLine="720"/>
        <w:rPr>
          <w:rFonts w:ascii="Times New Roman" w:hAnsi="Times New Roman"/>
          <w:sz w:val="24"/>
          <w:szCs w:val="24"/>
        </w:rPr>
      </w:pPr>
      <w:r w:rsidRPr="00520CA9">
        <w:rPr>
          <w:rFonts w:ascii="Times New Roman" w:hAnsi="Times New Roman"/>
          <w:b/>
          <w:bCs/>
          <w:sz w:val="24"/>
          <w:szCs w:val="24"/>
          <w:u w:val="single"/>
        </w:rPr>
        <w:t>Section 1</w:t>
      </w:r>
      <w:r w:rsidRPr="00520CA9">
        <w:rPr>
          <w:rFonts w:ascii="Times New Roman" w:hAnsi="Times New Roman"/>
          <w:b/>
          <w:bCs/>
          <w:sz w:val="24"/>
          <w:szCs w:val="24"/>
        </w:rPr>
        <w:t>.</w:t>
      </w:r>
      <w:r w:rsidRPr="003961A6">
        <w:rPr>
          <w:rFonts w:ascii="Times New Roman" w:hAnsi="Times New Roman"/>
          <w:sz w:val="24"/>
          <w:szCs w:val="24"/>
        </w:rPr>
        <w:tab/>
      </w:r>
      <w:r w:rsidR="00F9279C" w:rsidRPr="003961A6">
        <w:rPr>
          <w:rFonts w:ascii="Times New Roman" w:hAnsi="Times New Roman"/>
          <w:sz w:val="24"/>
          <w:szCs w:val="24"/>
        </w:rPr>
        <w:t xml:space="preserve">The foregoing recitals are hereby affirmed and incorporated herein by this reference as findings of the </w:t>
      </w:r>
      <w:r w:rsidR="00520CA9">
        <w:rPr>
          <w:rFonts w:ascii="Times New Roman" w:hAnsi="Times New Roman"/>
          <w:sz w:val="24"/>
          <w:szCs w:val="24"/>
        </w:rPr>
        <w:t>Board of Trustees</w:t>
      </w:r>
      <w:r w:rsidR="00F9279C" w:rsidRPr="003961A6">
        <w:rPr>
          <w:rFonts w:ascii="Times New Roman" w:hAnsi="Times New Roman"/>
          <w:sz w:val="24"/>
          <w:szCs w:val="24"/>
        </w:rPr>
        <w:t>.</w:t>
      </w:r>
    </w:p>
    <w:p w14:paraId="52AA697F" w14:textId="77777777" w:rsidR="00E4428A" w:rsidRPr="003961A6" w:rsidRDefault="00E4428A" w:rsidP="00520CA9">
      <w:pPr>
        <w:pStyle w:val="Lyons"/>
        <w:numPr>
          <w:ilvl w:val="0"/>
          <w:numId w:val="0"/>
        </w:numPr>
        <w:spacing w:after="0"/>
        <w:ind w:firstLine="720"/>
        <w:rPr>
          <w:rFonts w:ascii="Times New Roman" w:hAnsi="Times New Roman"/>
          <w:sz w:val="24"/>
          <w:szCs w:val="24"/>
        </w:rPr>
      </w:pPr>
    </w:p>
    <w:p w14:paraId="4A8B661B" w14:textId="794D82CD" w:rsidR="008C62CB" w:rsidRPr="003961A6" w:rsidRDefault="00780183" w:rsidP="00520CA9">
      <w:pPr>
        <w:ind w:firstLine="720"/>
        <w:jc w:val="both"/>
        <w:rPr>
          <w:szCs w:val="24"/>
        </w:rPr>
      </w:pPr>
      <w:r w:rsidRPr="00520CA9">
        <w:rPr>
          <w:b/>
          <w:bCs/>
          <w:szCs w:val="24"/>
          <w:u w:val="single"/>
        </w:rPr>
        <w:t>Section 2</w:t>
      </w:r>
      <w:r w:rsidRPr="003961A6">
        <w:rPr>
          <w:szCs w:val="24"/>
        </w:rPr>
        <w:t xml:space="preserve">. </w:t>
      </w:r>
      <w:r w:rsidRPr="003961A6">
        <w:rPr>
          <w:szCs w:val="24"/>
        </w:rPr>
        <w:tab/>
      </w:r>
      <w:r w:rsidR="006F3A2D" w:rsidRPr="00520CA9">
        <w:rPr>
          <w:szCs w:val="24"/>
          <w:u w:val="single"/>
        </w:rPr>
        <w:t>Approval of Franchise Agreement</w:t>
      </w:r>
      <w:r w:rsidR="006F3A2D" w:rsidRPr="003961A6">
        <w:rPr>
          <w:szCs w:val="24"/>
        </w:rPr>
        <w:t xml:space="preserve">. </w:t>
      </w:r>
      <w:r w:rsidR="004903C7" w:rsidRPr="003961A6">
        <w:rPr>
          <w:szCs w:val="24"/>
        </w:rPr>
        <w:t xml:space="preserve">The Franchise Agreement in the form attached hereto (Attachment A) between Comcast of Colorado XI, Inc. and the Town of </w:t>
      </w:r>
      <w:r w:rsidR="000A627C">
        <w:rPr>
          <w:szCs w:val="24"/>
        </w:rPr>
        <w:t>Blue River</w:t>
      </w:r>
      <w:r w:rsidR="004903C7" w:rsidRPr="003961A6">
        <w:rPr>
          <w:szCs w:val="24"/>
        </w:rPr>
        <w:t xml:space="preserve"> is approved subject to</w:t>
      </w:r>
      <w:r w:rsidR="000A627C">
        <w:rPr>
          <w:szCs w:val="24"/>
        </w:rPr>
        <w:t xml:space="preserve"> </w:t>
      </w:r>
      <w:r w:rsidR="004903C7" w:rsidRPr="003961A6">
        <w:rPr>
          <w:szCs w:val="24"/>
        </w:rPr>
        <w:t xml:space="preserve">revisions made by the </w:t>
      </w:r>
      <w:r w:rsidR="000A627C">
        <w:rPr>
          <w:szCs w:val="24"/>
        </w:rPr>
        <w:t xml:space="preserve">Interim </w:t>
      </w:r>
      <w:r w:rsidR="004903C7" w:rsidRPr="003961A6">
        <w:rPr>
          <w:szCs w:val="24"/>
        </w:rPr>
        <w:t xml:space="preserve">Town Manager following consultation with the </w:t>
      </w:r>
      <w:r w:rsidR="005865B5" w:rsidRPr="003961A6">
        <w:rPr>
          <w:szCs w:val="24"/>
        </w:rPr>
        <w:t>Town</w:t>
      </w:r>
      <w:r w:rsidR="004903C7" w:rsidRPr="003961A6">
        <w:rPr>
          <w:szCs w:val="24"/>
        </w:rPr>
        <w:t xml:space="preserve"> Attorney and </w:t>
      </w:r>
      <w:r w:rsidR="0097364D">
        <w:rPr>
          <w:szCs w:val="24"/>
        </w:rPr>
        <w:t xml:space="preserve">the </w:t>
      </w:r>
      <w:r w:rsidR="004903C7" w:rsidRPr="003961A6">
        <w:rPr>
          <w:szCs w:val="24"/>
        </w:rPr>
        <w:t xml:space="preserve">Mayor which revisions do not substantially change the obligations of the </w:t>
      </w:r>
      <w:r w:rsidR="005865B5" w:rsidRPr="003961A6">
        <w:rPr>
          <w:szCs w:val="24"/>
        </w:rPr>
        <w:t>Town</w:t>
      </w:r>
      <w:r w:rsidR="004903C7" w:rsidRPr="003961A6">
        <w:rPr>
          <w:szCs w:val="24"/>
        </w:rPr>
        <w:t xml:space="preserve"> or are desired to improve the grammar, clarity, or understanding of the terms or conditions.</w:t>
      </w:r>
    </w:p>
    <w:p w14:paraId="1137B3A9" w14:textId="77777777" w:rsidR="00F36D4F" w:rsidRPr="003961A6" w:rsidRDefault="00F36D4F" w:rsidP="00E4428A">
      <w:pPr>
        <w:ind w:firstLine="720"/>
        <w:jc w:val="both"/>
        <w:rPr>
          <w:szCs w:val="24"/>
        </w:rPr>
      </w:pPr>
    </w:p>
    <w:p w14:paraId="06656550" w14:textId="0A48D906" w:rsidR="00E618D2" w:rsidRDefault="00A76DBD" w:rsidP="00E618D2">
      <w:pPr>
        <w:pStyle w:val="BodyText"/>
        <w:spacing w:after="240"/>
        <w:rPr>
          <w:rFonts w:ascii="Times New Roman" w:hAnsi="Times New Roman"/>
          <w:szCs w:val="24"/>
        </w:rPr>
      </w:pPr>
      <w:r w:rsidRPr="003961A6">
        <w:rPr>
          <w:rFonts w:ascii="Times New Roman" w:hAnsi="Times New Roman"/>
          <w:szCs w:val="24"/>
        </w:rPr>
        <w:tab/>
      </w:r>
      <w:r w:rsidR="00E618D2" w:rsidRPr="00520CA9">
        <w:rPr>
          <w:rFonts w:ascii="Times New Roman" w:hAnsi="Times New Roman"/>
          <w:b/>
          <w:bCs/>
          <w:szCs w:val="24"/>
          <w:u w:val="single"/>
        </w:rPr>
        <w:t xml:space="preserve">Section </w:t>
      </w:r>
      <w:r w:rsidR="00C0239B" w:rsidRPr="00520CA9">
        <w:rPr>
          <w:rFonts w:ascii="Times New Roman" w:hAnsi="Times New Roman"/>
          <w:b/>
          <w:bCs/>
          <w:szCs w:val="24"/>
          <w:u w:val="single"/>
        </w:rPr>
        <w:t>3</w:t>
      </w:r>
      <w:r w:rsidR="00E618D2" w:rsidRPr="003961A6">
        <w:rPr>
          <w:rFonts w:ascii="Times New Roman" w:hAnsi="Times New Roman"/>
          <w:szCs w:val="24"/>
        </w:rPr>
        <w:t>.</w:t>
      </w:r>
      <w:r w:rsidR="00E618D2" w:rsidRPr="003961A6">
        <w:rPr>
          <w:rFonts w:ascii="Times New Roman" w:hAnsi="Times New Roman"/>
          <w:szCs w:val="24"/>
        </w:rPr>
        <w:tab/>
      </w:r>
      <w:r w:rsidR="005E1B01" w:rsidRPr="009B3CB7">
        <w:rPr>
          <w:rFonts w:ascii="Times New Roman" w:hAnsi="Times New Roman"/>
          <w:szCs w:val="24"/>
          <w:u w:val="single"/>
        </w:rPr>
        <w:t>Severability</w:t>
      </w:r>
      <w:r w:rsidR="005E1B01" w:rsidRPr="003961A6">
        <w:rPr>
          <w:rFonts w:ascii="Times New Roman" w:hAnsi="Times New Roman"/>
          <w:szCs w:val="24"/>
        </w:rPr>
        <w:t>.  Should any one or more sections or provisions of this Ordinance be judicially determined invalid or unenforceable, such judgment shall not affect, impair, or invalidate the remaining provisions of this Ordinance, the intention being that the various sections and provisions are severable.</w:t>
      </w:r>
    </w:p>
    <w:p w14:paraId="78AC4F0E" w14:textId="4321F81E" w:rsidR="0004446E" w:rsidRDefault="00725C6C" w:rsidP="00E618D2">
      <w:pPr>
        <w:pStyle w:val="BodyText"/>
        <w:spacing w:after="240"/>
        <w:rPr>
          <w:rFonts w:ascii="Times New Roman" w:hAnsi="Times New Roman"/>
          <w:szCs w:val="24"/>
        </w:rPr>
      </w:pPr>
      <w:r>
        <w:rPr>
          <w:rFonts w:ascii="Times New Roman" w:hAnsi="Times New Roman"/>
          <w:szCs w:val="24"/>
        </w:rPr>
        <w:tab/>
      </w:r>
      <w:r w:rsidRPr="005D73D0">
        <w:rPr>
          <w:rFonts w:ascii="Times New Roman" w:hAnsi="Times New Roman"/>
          <w:b/>
          <w:bCs/>
          <w:szCs w:val="24"/>
          <w:u w:val="single"/>
        </w:rPr>
        <w:t>Section 4</w:t>
      </w:r>
      <w:r>
        <w:rPr>
          <w:rFonts w:ascii="Times New Roman" w:hAnsi="Times New Roman"/>
          <w:szCs w:val="24"/>
        </w:rPr>
        <w:t>.</w:t>
      </w:r>
      <w:r>
        <w:rPr>
          <w:rFonts w:ascii="Times New Roman" w:hAnsi="Times New Roman"/>
          <w:szCs w:val="24"/>
        </w:rPr>
        <w:tab/>
      </w:r>
      <w:r w:rsidRPr="001227C2">
        <w:rPr>
          <w:rFonts w:ascii="Times New Roman" w:hAnsi="Times New Roman"/>
          <w:szCs w:val="24"/>
          <w:u w:val="single"/>
        </w:rPr>
        <w:t>Repeal</w:t>
      </w:r>
      <w:r>
        <w:rPr>
          <w:rFonts w:ascii="Times New Roman" w:hAnsi="Times New Roman"/>
          <w:szCs w:val="24"/>
        </w:rPr>
        <w:t xml:space="preserve">.  Provided that the Grantee </w:t>
      </w:r>
      <w:r w:rsidR="00616759">
        <w:rPr>
          <w:rFonts w:ascii="Times New Roman" w:hAnsi="Times New Roman"/>
          <w:szCs w:val="24"/>
        </w:rPr>
        <w:t xml:space="preserve">fully and properly </w:t>
      </w:r>
      <w:r>
        <w:rPr>
          <w:rFonts w:ascii="Times New Roman" w:hAnsi="Times New Roman"/>
          <w:szCs w:val="24"/>
        </w:rPr>
        <w:t xml:space="preserve">executes the attached Franchise Agreement, </w:t>
      </w:r>
      <w:r w:rsidR="004F1BEF">
        <w:rPr>
          <w:rFonts w:ascii="Times New Roman" w:hAnsi="Times New Roman"/>
          <w:szCs w:val="24"/>
        </w:rPr>
        <w:t xml:space="preserve">all previously approved franchise agreements between the Town and </w:t>
      </w:r>
      <w:r w:rsidR="00900A47">
        <w:rPr>
          <w:rFonts w:ascii="Times New Roman" w:hAnsi="Times New Roman"/>
          <w:szCs w:val="24"/>
        </w:rPr>
        <w:t xml:space="preserve">the Grantee (or the Grantee’s </w:t>
      </w:r>
      <w:r w:rsidR="001227C2">
        <w:rPr>
          <w:rFonts w:ascii="Times New Roman" w:hAnsi="Times New Roman"/>
          <w:szCs w:val="24"/>
        </w:rPr>
        <w:t xml:space="preserve">predecessor(s) </w:t>
      </w:r>
      <w:r w:rsidR="00616759">
        <w:rPr>
          <w:rFonts w:ascii="Times New Roman" w:hAnsi="Times New Roman"/>
          <w:szCs w:val="24"/>
        </w:rPr>
        <w:t>for the same purpose</w:t>
      </w:r>
      <w:r w:rsidR="00870108">
        <w:rPr>
          <w:rFonts w:ascii="Times New Roman" w:hAnsi="Times New Roman"/>
          <w:szCs w:val="24"/>
        </w:rPr>
        <w:t>)</w:t>
      </w:r>
      <w:r w:rsidR="00616759">
        <w:rPr>
          <w:rFonts w:ascii="Times New Roman" w:hAnsi="Times New Roman"/>
          <w:szCs w:val="24"/>
        </w:rPr>
        <w:t xml:space="preserve"> </w:t>
      </w:r>
      <w:r w:rsidR="001227C2">
        <w:rPr>
          <w:rFonts w:ascii="Times New Roman" w:hAnsi="Times New Roman"/>
          <w:szCs w:val="24"/>
        </w:rPr>
        <w:t xml:space="preserve">are hereby repealed. </w:t>
      </w:r>
      <w:r w:rsidR="00854C08">
        <w:rPr>
          <w:rFonts w:ascii="Times New Roman" w:hAnsi="Times New Roman"/>
          <w:szCs w:val="24"/>
        </w:rPr>
        <w:t xml:space="preserve"> Moreover, a</w:t>
      </w:r>
      <w:r w:rsidR="00854C08" w:rsidRPr="002D4CC7">
        <w:rPr>
          <w:rFonts w:ascii="Times New Roman" w:hAnsi="Times New Roman"/>
          <w:color w:val="000000" w:themeColor="text1"/>
        </w:rPr>
        <w:t>ny and all ordinances or codes or parts thereof in conflict or inconsistent with this Ordinance are, to the extent of such conflict or inconsistency, hereby repealed</w:t>
      </w:r>
      <w:r w:rsidR="004A5BBE">
        <w:rPr>
          <w:rFonts w:ascii="Times New Roman" w:hAnsi="Times New Roman"/>
          <w:color w:val="000000" w:themeColor="text1"/>
        </w:rPr>
        <w:t>,</w:t>
      </w:r>
      <w:r w:rsidR="00854C08" w:rsidRPr="002D4CC7">
        <w:rPr>
          <w:rFonts w:ascii="Times New Roman" w:hAnsi="Times New Roman"/>
          <w:color w:val="000000" w:themeColor="text1"/>
        </w:rPr>
        <w:t xml:space="preserve"> provided that the repeal of any such ordinance or code or part thereof shall not revive any other section or part of any ordinance or code provision that was previously repealed or superseded,</w:t>
      </w:r>
    </w:p>
    <w:p w14:paraId="152EE20E" w14:textId="6D43AFD0" w:rsidR="005F3972" w:rsidRDefault="00C0239B" w:rsidP="00DB224B">
      <w:pPr>
        <w:spacing w:after="240"/>
        <w:jc w:val="both"/>
        <w:rPr>
          <w:szCs w:val="24"/>
        </w:rPr>
      </w:pPr>
      <w:r w:rsidRPr="003961A6">
        <w:rPr>
          <w:szCs w:val="24"/>
        </w:rPr>
        <w:tab/>
      </w:r>
      <w:r w:rsidRPr="00BB7C6E">
        <w:rPr>
          <w:b/>
          <w:bCs/>
          <w:szCs w:val="24"/>
          <w:u w:val="single"/>
        </w:rPr>
        <w:t xml:space="preserve">Section </w:t>
      </w:r>
      <w:r w:rsidR="00725C6C">
        <w:rPr>
          <w:b/>
          <w:bCs/>
          <w:szCs w:val="24"/>
          <w:u w:val="single"/>
        </w:rPr>
        <w:t>5</w:t>
      </w:r>
      <w:r w:rsidR="00BF175F" w:rsidRPr="003961A6">
        <w:rPr>
          <w:szCs w:val="24"/>
        </w:rPr>
        <w:t>.</w:t>
      </w:r>
      <w:r w:rsidR="00BF175F" w:rsidRPr="003961A6">
        <w:rPr>
          <w:szCs w:val="24"/>
        </w:rPr>
        <w:tab/>
      </w:r>
      <w:r w:rsidR="00DB224B" w:rsidRPr="004C5745">
        <w:rPr>
          <w:szCs w:val="24"/>
          <w:u w:val="single"/>
        </w:rPr>
        <w:t>Effective Date</w:t>
      </w:r>
      <w:r w:rsidR="00DB224B" w:rsidRPr="003961A6">
        <w:rPr>
          <w:szCs w:val="24"/>
        </w:rPr>
        <w:t>.</w:t>
      </w:r>
      <w:r w:rsidR="004C5745">
        <w:rPr>
          <w:szCs w:val="24"/>
        </w:rPr>
        <w:t xml:space="preserve">  </w:t>
      </w:r>
      <w:r w:rsidR="00DB224B" w:rsidRPr="003961A6">
        <w:rPr>
          <w:szCs w:val="24"/>
        </w:rPr>
        <w:t xml:space="preserve">This </w:t>
      </w:r>
      <w:r w:rsidR="00AE2118" w:rsidRPr="003961A6">
        <w:rPr>
          <w:szCs w:val="24"/>
        </w:rPr>
        <w:t>O</w:t>
      </w:r>
      <w:r w:rsidR="00DB224B" w:rsidRPr="003961A6">
        <w:rPr>
          <w:szCs w:val="24"/>
        </w:rPr>
        <w:t xml:space="preserve">rdinance shall take effect and be enforced thirty (30) days after </w:t>
      </w:r>
      <w:r w:rsidR="0004446E">
        <w:rPr>
          <w:szCs w:val="24"/>
        </w:rPr>
        <w:t>p</w:t>
      </w:r>
      <w:r w:rsidR="00DB224B" w:rsidRPr="003961A6">
        <w:rPr>
          <w:szCs w:val="24"/>
        </w:rPr>
        <w:t>ublication</w:t>
      </w:r>
      <w:r w:rsidR="000642B4">
        <w:rPr>
          <w:szCs w:val="24"/>
        </w:rPr>
        <w:t xml:space="preserve"> by title only</w:t>
      </w:r>
      <w:r w:rsidR="00DB224B" w:rsidRPr="003961A6">
        <w:rPr>
          <w:szCs w:val="24"/>
        </w:rPr>
        <w:t>.</w:t>
      </w:r>
    </w:p>
    <w:p w14:paraId="36A47F1D" w14:textId="4633FA88" w:rsidR="00275AC4" w:rsidRDefault="00273214" w:rsidP="00275AC4">
      <w:pPr>
        <w:jc w:val="both"/>
        <w:rPr>
          <w:color w:val="000000" w:themeColor="text1"/>
        </w:rPr>
      </w:pPr>
      <w:r>
        <w:rPr>
          <w:b/>
          <w:bCs/>
          <w:color w:val="000000" w:themeColor="text1"/>
        </w:rPr>
        <w:t xml:space="preserve">PUBLIC HEARING HELD, ORDINANCE </w:t>
      </w:r>
      <w:r w:rsidR="00275AC4" w:rsidRPr="002D4CC7">
        <w:rPr>
          <w:b/>
          <w:bCs/>
          <w:color w:val="000000" w:themeColor="text1"/>
        </w:rPr>
        <w:t xml:space="preserve">READ, </w:t>
      </w:r>
      <w:r w:rsidR="00275AC4" w:rsidRPr="003817A7">
        <w:rPr>
          <w:b/>
          <w:bCs/>
          <w:color w:val="000000" w:themeColor="text1"/>
        </w:rPr>
        <w:t xml:space="preserve">AMENDED, PASSED, ADOPTED, MADE EFFECTIVE, AND ORDERED PUBLISHED </w:t>
      </w:r>
      <w:r w:rsidR="003817A7" w:rsidRPr="003817A7">
        <w:rPr>
          <w:b/>
          <w:bCs/>
          <w:color w:val="000000" w:themeColor="text1"/>
        </w:rPr>
        <w:t>BY TITLE ONLY</w:t>
      </w:r>
      <w:r w:rsidR="003817A7">
        <w:rPr>
          <w:color w:val="000000" w:themeColor="text1"/>
        </w:rPr>
        <w:t xml:space="preserve"> </w:t>
      </w:r>
      <w:r w:rsidR="00275AC4" w:rsidRPr="002D4CC7">
        <w:rPr>
          <w:color w:val="000000" w:themeColor="text1"/>
        </w:rPr>
        <w:t>at a regular meeting of the Board of Trustees of the Town of Blue River, Colorado, held on the 1</w:t>
      </w:r>
      <w:r w:rsidR="003817A7">
        <w:rPr>
          <w:color w:val="000000" w:themeColor="text1"/>
        </w:rPr>
        <w:t>6</w:t>
      </w:r>
      <w:r w:rsidR="00275AC4" w:rsidRPr="002D4CC7">
        <w:rPr>
          <w:color w:val="000000" w:themeColor="text1"/>
          <w:vertAlign w:val="superscript"/>
        </w:rPr>
        <w:t>th</w:t>
      </w:r>
      <w:r w:rsidR="00275AC4" w:rsidRPr="002D4CC7">
        <w:rPr>
          <w:color w:val="000000" w:themeColor="text1"/>
        </w:rPr>
        <w:t xml:space="preserve"> day of </w:t>
      </w:r>
      <w:r w:rsidR="00275AC4">
        <w:rPr>
          <w:color w:val="000000" w:themeColor="text1"/>
        </w:rPr>
        <w:t>December</w:t>
      </w:r>
      <w:r w:rsidR="00275AC4" w:rsidRPr="002D4CC7">
        <w:rPr>
          <w:color w:val="000000" w:themeColor="text1"/>
        </w:rPr>
        <w:t>, 2025.</w:t>
      </w:r>
    </w:p>
    <w:p w14:paraId="0AB74010" w14:textId="77777777" w:rsidR="000F2BA7" w:rsidRPr="002D4CC7" w:rsidRDefault="000F2BA7" w:rsidP="00275AC4">
      <w:pPr>
        <w:jc w:val="both"/>
        <w:rPr>
          <w:color w:val="000000" w:themeColor="text1"/>
        </w:rPr>
      </w:pPr>
    </w:p>
    <w:p w14:paraId="053BF6B3" w14:textId="77777777" w:rsidR="00275AC4" w:rsidRPr="002D4CC7" w:rsidRDefault="00275AC4" w:rsidP="000F2BA7">
      <w:pPr>
        <w:ind w:firstLine="4860"/>
        <w:jc w:val="both"/>
        <w:rPr>
          <w:color w:val="000000" w:themeColor="text1"/>
        </w:rPr>
      </w:pPr>
      <w:r w:rsidRPr="002D4CC7">
        <w:rPr>
          <w:color w:val="000000" w:themeColor="text1"/>
        </w:rPr>
        <w:t>_________________________________</w:t>
      </w:r>
    </w:p>
    <w:p w14:paraId="542B37B0" w14:textId="77777777" w:rsidR="00F97FEE" w:rsidRDefault="00F97FEE" w:rsidP="000F2BA7">
      <w:pPr>
        <w:ind w:firstLine="4860"/>
        <w:jc w:val="both"/>
        <w:rPr>
          <w:color w:val="000000" w:themeColor="text1"/>
        </w:rPr>
      </w:pPr>
      <w:r w:rsidRPr="002D4CC7">
        <w:rPr>
          <w:color w:val="000000" w:themeColor="text1"/>
        </w:rPr>
        <w:t>Nick Decicco, Mayor</w:t>
      </w:r>
    </w:p>
    <w:p w14:paraId="563E9AA1" w14:textId="77777777" w:rsidR="00933091" w:rsidRDefault="00933091" w:rsidP="00275AC4">
      <w:pPr>
        <w:rPr>
          <w:color w:val="000000" w:themeColor="text1"/>
        </w:rPr>
      </w:pPr>
    </w:p>
    <w:p w14:paraId="1841EA96" w14:textId="5C1CC1AB" w:rsidR="00275AC4" w:rsidRDefault="000F2BA7" w:rsidP="00275AC4">
      <w:pPr>
        <w:rPr>
          <w:color w:val="000000" w:themeColor="text1"/>
        </w:rPr>
      </w:pPr>
      <w:r>
        <w:rPr>
          <w:color w:val="000000" w:themeColor="text1"/>
        </w:rPr>
        <w:t xml:space="preserve">ATTEST: </w:t>
      </w:r>
      <w:r w:rsidR="00275AC4" w:rsidRPr="002D4CC7">
        <w:rPr>
          <w:color w:val="000000" w:themeColor="text1"/>
        </w:rPr>
        <w:t>__________________________</w:t>
      </w:r>
    </w:p>
    <w:p w14:paraId="33D13FB4" w14:textId="1913A7BE" w:rsidR="00275AC4" w:rsidRPr="002D4CC7" w:rsidRDefault="003D740E" w:rsidP="000F2BA7">
      <w:pPr>
        <w:ind w:left="720" w:firstLine="270"/>
        <w:rPr>
          <w:color w:val="000000" w:themeColor="text1"/>
        </w:rPr>
      </w:pPr>
      <w:r>
        <w:rPr>
          <w:color w:val="000000" w:themeColor="text1"/>
        </w:rPr>
        <w:t xml:space="preserve">Deputy </w:t>
      </w:r>
      <w:r w:rsidR="00275AC4" w:rsidRPr="002D4CC7">
        <w:rPr>
          <w:color w:val="000000" w:themeColor="text1"/>
        </w:rPr>
        <w:t>Town Clerk</w:t>
      </w:r>
    </w:p>
    <w:p w14:paraId="0D482BA3" w14:textId="77777777" w:rsidR="00275AC4" w:rsidRDefault="00275AC4" w:rsidP="00275AC4">
      <w:pPr>
        <w:rPr>
          <w:color w:val="000000" w:themeColor="text1"/>
        </w:rPr>
      </w:pPr>
    </w:p>
    <w:p w14:paraId="6D941B30" w14:textId="509D3C2A" w:rsidR="00A76DBD" w:rsidRPr="008420F1" w:rsidRDefault="00275AC4" w:rsidP="008420F1">
      <w:pPr>
        <w:rPr>
          <w:color w:val="000000" w:themeColor="text1"/>
        </w:rPr>
      </w:pPr>
      <w:r w:rsidRPr="002D4CC7">
        <w:rPr>
          <w:color w:val="000000" w:themeColor="text1"/>
        </w:rPr>
        <w:t xml:space="preserve">Published </w:t>
      </w:r>
      <w:r w:rsidR="0052228A">
        <w:rPr>
          <w:color w:val="000000" w:themeColor="text1"/>
        </w:rPr>
        <w:t xml:space="preserve">by title only </w:t>
      </w:r>
      <w:r w:rsidRPr="002D4CC7">
        <w:rPr>
          <w:color w:val="000000" w:themeColor="text1"/>
        </w:rPr>
        <w:t>in the</w:t>
      </w:r>
      <w:r w:rsidR="00C877BB">
        <w:rPr>
          <w:color w:val="000000" w:themeColor="text1"/>
        </w:rPr>
        <w:t xml:space="preserve"> Summit County Journal</w:t>
      </w:r>
      <w:r w:rsidR="001509F0">
        <w:rPr>
          <w:color w:val="000000" w:themeColor="text1"/>
        </w:rPr>
        <w:t xml:space="preserve"> on </w:t>
      </w:r>
      <w:r w:rsidRPr="002D4CC7">
        <w:rPr>
          <w:color w:val="000000" w:themeColor="text1"/>
        </w:rPr>
        <w:t>____________________, 2025.</w:t>
      </w:r>
    </w:p>
    <w:sectPr w:rsidR="00A76DBD" w:rsidRPr="008420F1" w:rsidSect="008773EF">
      <w:headerReference w:type="default" r:id="rId13"/>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76CE" w14:textId="77777777" w:rsidR="006A3B09" w:rsidRDefault="006A3B09" w:rsidP="005E6148">
      <w:r>
        <w:separator/>
      </w:r>
    </w:p>
  </w:endnote>
  <w:endnote w:type="continuationSeparator" w:id="0">
    <w:p w14:paraId="70D4CFA8" w14:textId="77777777" w:rsidR="006A3B09" w:rsidRDefault="006A3B09" w:rsidP="005E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503D" w14:textId="77777777" w:rsidR="006A3B09" w:rsidRDefault="006A3B09" w:rsidP="005E6148">
      <w:r>
        <w:separator/>
      </w:r>
    </w:p>
  </w:footnote>
  <w:footnote w:type="continuationSeparator" w:id="0">
    <w:p w14:paraId="7F516864" w14:textId="77777777" w:rsidR="006A3B09" w:rsidRDefault="006A3B09" w:rsidP="005E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C8DB" w14:textId="77777777" w:rsidR="002E2A5A" w:rsidRPr="002B5571" w:rsidRDefault="002E2A5A" w:rsidP="002E2A5A">
    <w:pPr>
      <w:pStyle w:val="Header"/>
    </w:pPr>
    <w:r w:rsidRPr="002B5571">
      <w:t>Town of Blue River, Colorado</w:t>
    </w:r>
  </w:p>
  <w:p w14:paraId="13B14FCE" w14:textId="6FB87CD2" w:rsidR="002E2A5A" w:rsidRPr="002B5571" w:rsidRDefault="002E2A5A" w:rsidP="002E2A5A">
    <w:pPr>
      <w:pStyle w:val="Header"/>
    </w:pPr>
    <w:r w:rsidRPr="002B5571">
      <w:t>Ordinance No. 2025</w:t>
    </w:r>
    <w:r w:rsidR="003E7752">
      <w:t>-</w:t>
    </w:r>
    <w:r w:rsidR="00B43D17">
      <w:t>10</w:t>
    </w:r>
  </w:p>
  <w:p w14:paraId="144F47F0" w14:textId="064B7733" w:rsidR="002E2A5A" w:rsidRPr="002B5571" w:rsidRDefault="002E2A5A" w:rsidP="002E2A5A">
    <w:pPr>
      <w:pStyle w:val="Header"/>
    </w:pPr>
    <w:r>
      <w:t>Cable Franchise Agreement</w:t>
    </w:r>
  </w:p>
  <w:p w14:paraId="40877B35" w14:textId="77777777" w:rsidR="002E2A5A" w:rsidRDefault="002E2A5A" w:rsidP="002E2A5A">
    <w:pPr>
      <w:pStyle w:val="Header"/>
      <w:rPr>
        <w:noProof/>
      </w:rPr>
    </w:pPr>
    <w:r w:rsidRPr="002B5571">
      <w:t xml:space="preserve">Page </w:t>
    </w:r>
    <w:r w:rsidRPr="002B5571">
      <w:fldChar w:fldCharType="begin"/>
    </w:r>
    <w:r w:rsidRPr="002B5571">
      <w:instrText xml:space="preserve"> PAGE   \* MERGEFORMAT </w:instrText>
    </w:r>
    <w:r w:rsidRPr="002B5571">
      <w:fldChar w:fldCharType="separate"/>
    </w:r>
    <w:r>
      <w:t>4</w:t>
    </w:r>
    <w:r w:rsidRPr="002B5571">
      <w:rPr>
        <w:noProof/>
      </w:rPr>
      <w:fldChar w:fldCharType="end"/>
    </w:r>
  </w:p>
  <w:p w14:paraId="288E82DC" w14:textId="77777777" w:rsidR="002E2A5A" w:rsidRDefault="002E2A5A" w:rsidP="002E2A5A">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351"/>
    <w:multiLevelType w:val="hybridMultilevel"/>
    <w:tmpl w:val="CA2ED9D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5A70E4B"/>
    <w:multiLevelType w:val="hybridMultilevel"/>
    <w:tmpl w:val="24AC3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5234A1"/>
    <w:multiLevelType w:val="hybridMultilevel"/>
    <w:tmpl w:val="594C0D60"/>
    <w:lvl w:ilvl="0" w:tplc="30DE1AD8">
      <w:start w:val="1"/>
      <w:numFmt w:val="decimal"/>
      <w:lvlText w:val="%1."/>
      <w:lvlJc w:val="left"/>
      <w:pPr>
        <w:ind w:left="720" w:firstLine="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7F41F7"/>
    <w:multiLevelType w:val="hybridMultilevel"/>
    <w:tmpl w:val="39A84C58"/>
    <w:lvl w:ilvl="0" w:tplc="0DA270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5535D"/>
    <w:multiLevelType w:val="hybridMultilevel"/>
    <w:tmpl w:val="AE9E5954"/>
    <w:lvl w:ilvl="0" w:tplc="79621F20">
      <w:start w:val="1"/>
      <w:numFmt w:val="decimal"/>
      <w:lvlText w:val="%1."/>
      <w:lvlJc w:val="left"/>
      <w:pPr>
        <w:ind w:left="180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D4C25F3"/>
    <w:multiLevelType w:val="hybridMultilevel"/>
    <w:tmpl w:val="A7A605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B7BE3"/>
    <w:multiLevelType w:val="multilevel"/>
    <w:tmpl w:val="74A8F098"/>
    <w:lvl w:ilvl="0">
      <w:start w:val="1"/>
      <w:numFmt w:val="decimal"/>
      <w:pStyle w:val="Lyons"/>
      <w:suff w:val="nothing"/>
      <w:lvlText w:val="CHAPTER %1"/>
      <w:lvlJc w:val="left"/>
      <w:pPr>
        <w:ind w:left="900" w:firstLine="0"/>
      </w:pPr>
      <w:rPr>
        <w:rFonts w:ascii="Univers" w:hAnsi="Univers" w:hint="default"/>
        <w:b w:val="0"/>
        <w:i w:val="0"/>
        <w:sz w:val="22"/>
      </w:rPr>
    </w:lvl>
    <w:lvl w:ilvl="1">
      <w:start w:val="1"/>
      <w:numFmt w:val="decimal"/>
      <w:isLgl/>
      <w:lvlText w:val="10-%1.%2"/>
      <w:lvlJc w:val="left"/>
      <w:pPr>
        <w:tabs>
          <w:tab w:val="num" w:pos="2340"/>
        </w:tabs>
        <w:ind w:left="900" w:firstLine="720"/>
      </w:pPr>
      <w:rPr>
        <w:rFonts w:ascii="CG Times" w:hAnsi="CG Times" w:hint="default"/>
        <w:b/>
        <w:i w:val="0"/>
        <w:sz w:val="24"/>
        <w:u w:val="none"/>
      </w:rPr>
    </w:lvl>
    <w:lvl w:ilvl="2">
      <w:start w:val="1"/>
      <w:numFmt w:val="decimal"/>
      <w:isLgl/>
      <w:lvlText w:val="%1.%2.%3."/>
      <w:lvlJc w:val="left"/>
      <w:pPr>
        <w:tabs>
          <w:tab w:val="num" w:pos="3060"/>
        </w:tabs>
        <w:ind w:left="900" w:firstLine="1440"/>
      </w:pPr>
      <w:rPr>
        <w:rFonts w:ascii="CG Times" w:hAnsi="CG Times" w:hint="default"/>
        <w:b w:val="0"/>
        <w:i w:val="0"/>
        <w:sz w:val="24"/>
      </w:rPr>
    </w:lvl>
    <w:lvl w:ilvl="3">
      <w:start w:val="1"/>
      <w:numFmt w:val="lowerLetter"/>
      <w:lvlText w:val="%4."/>
      <w:lvlJc w:val="left"/>
      <w:pPr>
        <w:tabs>
          <w:tab w:val="num" w:pos="3780"/>
        </w:tabs>
        <w:ind w:left="3780" w:hanging="720"/>
      </w:pPr>
      <w:rPr>
        <w:rFonts w:ascii="CG Times" w:hAnsi="CG Times" w:hint="default"/>
        <w:b w:val="0"/>
        <w:i w:val="0"/>
        <w:sz w:val="24"/>
      </w:rPr>
    </w:lvl>
    <w:lvl w:ilvl="4">
      <w:start w:val="1"/>
      <w:numFmt w:val="upperLetter"/>
      <w:lvlText w:val="(%5)"/>
      <w:lvlJc w:val="left"/>
      <w:pPr>
        <w:tabs>
          <w:tab w:val="num" w:pos="4140"/>
        </w:tabs>
        <w:ind w:left="2340" w:firstLine="1440"/>
      </w:pPr>
    </w:lvl>
    <w:lvl w:ilvl="5">
      <w:start w:val="1"/>
      <w:numFmt w:val="upperRoman"/>
      <w:lvlText w:val="(%6)"/>
      <w:lvlJc w:val="left"/>
      <w:pPr>
        <w:tabs>
          <w:tab w:val="num" w:pos="5220"/>
        </w:tabs>
        <w:ind w:left="3060" w:firstLine="1440"/>
      </w:pPr>
    </w:lvl>
    <w:lvl w:ilvl="6">
      <w:start w:val="1"/>
      <w:numFmt w:val="decimal"/>
      <w:lvlText w:val="(%7)"/>
      <w:lvlJc w:val="right"/>
      <w:pPr>
        <w:tabs>
          <w:tab w:val="num" w:pos="3420"/>
        </w:tabs>
        <w:ind w:left="900" w:firstLine="2160"/>
      </w:pPr>
    </w:lvl>
    <w:lvl w:ilvl="7">
      <w:start w:val="1"/>
      <w:numFmt w:val="lowerLetter"/>
      <w:lvlText w:val="%8."/>
      <w:lvlJc w:val="left"/>
      <w:pPr>
        <w:tabs>
          <w:tab w:val="num" w:pos="2340"/>
        </w:tabs>
        <w:ind w:left="2340" w:hanging="432"/>
      </w:pPr>
    </w:lvl>
    <w:lvl w:ilvl="8">
      <w:start w:val="1"/>
      <w:numFmt w:val="lowerRoman"/>
      <w:lvlText w:val="%9."/>
      <w:lvlJc w:val="right"/>
      <w:pPr>
        <w:tabs>
          <w:tab w:val="num" w:pos="2484"/>
        </w:tabs>
        <w:ind w:left="2484" w:hanging="144"/>
      </w:pPr>
    </w:lvl>
  </w:abstractNum>
  <w:abstractNum w:abstractNumId="7" w15:restartNumberingAfterBreak="0">
    <w:nsid w:val="5784274F"/>
    <w:multiLevelType w:val="hybridMultilevel"/>
    <w:tmpl w:val="10FE53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8766AB"/>
    <w:multiLevelType w:val="hybridMultilevel"/>
    <w:tmpl w:val="10FE5326"/>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4720350">
    <w:abstractNumId w:val="2"/>
  </w:num>
  <w:num w:numId="2" w16cid:durableId="908806387">
    <w:abstractNumId w:val="1"/>
  </w:num>
  <w:num w:numId="3" w16cid:durableId="1271552765">
    <w:abstractNumId w:val="7"/>
  </w:num>
  <w:num w:numId="4" w16cid:durableId="1402751736">
    <w:abstractNumId w:val="3"/>
  </w:num>
  <w:num w:numId="5" w16cid:durableId="1446584265">
    <w:abstractNumId w:val="8"/>
  </w:num>
  <w:num w:numId="6" w16cid:durableId="492451194">
    <w:abstractNumId w:val="4"/>
  </w:num>
  <w:num w:numId="7" w16cid:durableId="886835887">
    <w:abstractNumId w:val="0"/>
  </w:num>
  <w:num w:numId="8" w16cid:durableId="116071801">
    <w:abstractNumId w:val="5"/>
  </w:num>
  <w:num w:numId="9" w16cid:durableId="860360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DB030FC-1E4B-409A-907A-F2325FAAA92F}"/>
    <w:docVar w:name="dgnword-eventsink" w:val="1127709704"/>
  </w:docVars>
  <w:rsids>
    <w:rsidRoot w:val="00CC56A8"/>
    <w:rsid w:val="000019F2"/>
    <w:rsid w:val="000029E6"/>
    <w:rsid w:val="0000508A"/>
    <w:rsid w:val="000125C0"/>
    <w:rsid w:val="00012F52"/>
    <w:rsid w:val="00021B01"/>
    <w:rsid w:val="00025606"/>
    <w:rsid w:val="000270E9"/>
    <w:rsid w:val="000317EB"/>
    <w:rsid w:val="00042172"/>
    <w:rsid w:val="00043044"/>
    <w:rsid w:val="0004446E"/>
    <w:rsid w:val="00046250"/>
    <w:rsid w:val="00056335"/>
    <w:rsid w:val="000642B4"/>
    <w:rsid w:val="0007175E"/>
    <w:rsid w:val="000977A0"/>
    <w:rsid w:val="000A0092"/>
    <w:rsid w:val="000A01AA"/>
    <w:rsid w:val="000A5C64"/>
    <w:rsid w:val="000A627C"/>
    <w:rsid w:val="000B2A07"/>
    <w:rsid w:val="000B30CD"/>
    <w:rsid w:val="000B41A7"/>
    <w:rsid w:val="000C37A5"/>
    <w:rsid w:val="000D40FC"/>
    <w:rsid w:val="000E1273"/>
    <w:rsid w:val="000F2BA7"/>
    <w:rsid w:val="001140C1"/>
    <w:rsid w:val="001227C2"/>
    <w:rsid w:val="00130A94"/>
    <w:rsid w:val="001509F0"/>
    <w:rsid w:val="00150DB2"/>
    <w:rsid w:val="00152BA0"/>
    <w:rsid w:val="00154CDC"/>
    <w:rsid w:val="001734D1"/>
    <w:rsid w:val="0018470D"/>
    <w:rsid w:val="00186C07"/>
    <w:rsid w:val="001A11C3"/>
    <w:rsid w:val="001A2CF0"/>
    <w:rsid w:val="001B1392"/>
    <w:rsid w:val="001B2B2E"/>
    <w:rsid w:val="001B626E"/>
    <w:rsid w:val="001B7A4F"/>
    <w:rsid w:val="001C2294"/>
    <w:rsid w:val="001C5901"/>
    <w:rsid w:val="001C677B"/>
    <w:rsid w:val="001D1FFC"/>
    <w:rsid w:val="001D31AE"/>
    <w:rsid w:val="001D6185"/>
    <w:rsid w:val="001D7EDC"/>
    <w:rsid w:val="001E064C"/>
    <w:rsid w:val="001F3EC5"/>
    <w:rsid w:val="00205A47"/>
    <w:rsid w:val="00212220"/>
    <w:rsid w:val="00217F6F"/>
    <w:rsid w:val="002238F0"/>
    <w:rsid w:val="00230F22"/>
    <w:rsid w:val="002316EA"/>
    <w:rsid w:val="00236BB2"/>
    <w:rsid w:val="00237C74"/>
    <w:rsid w:val="00241D1E"/>
    <w:rsid w:val="0025184D"/>
    <w:rsid w:val="002535DE"/>
    <w:rsid w:val="00254B8A"/>
    <w:rsid w:val="00265A30"/>
    <w:rsid w:val="00272215"/>
    <w:rsid w:val="0027236B"/>
    <w:rsid w:val="00273214"/>
    <w:rsid w:val="00275AC4"/>
    <w:rsid w:val="00281CAD"/>
    <w:rsid w:val="00282562"/>
    <w:rsid w:val="002952D3"/>
    <w:rsid w:val="002960D2"/>
    <w:rsid w:val="002A31F5"/>
    <w:rsid w:val="002A517D"/>
    <w:rsid w:val="002B41E2"/>
    <w:rsid w:val="002D4A53"/>
    <w:rsid w:val="002E2A5A"/>
    <w:rsid w:val="002E695F"/>
    <w:rsid w:val="002E7D25"/>
    <w:rsid w:val="002F2B0F"/>
    <w:rsid w:val="002F32F9"/>
    <w:rsid w:val="00301843"/>
    <w:rsid w:val="00316577"/>
    <w:rsid w:val="00320CE7"/>
    <w:rsid w:val="003232AD"/>
    <w:rsid w:val="00324386"/>
    <w:rsid w:val="00331AB4"/>
    <w:rsid w:val="00332076"/>
    <w:rsid w:val="003420F3"/>
    <w:rsid w:val="00342EF9"/>
    <w:rsid w:val="0034613E"/>
    <w:rsid w:val="00346A07"/>
    <w:rsid w:val="00354B8B"/>
    <w:rsid w:val="00355E56"/>
    <w:rsid w:val="003562F7"/>
    <w:rsid w:val="00367C0C"/>
    <w:rsid w:val="00375FA3"/>
    <w:rsid w:val="0038118C"/>
    <w:rsid w:val="003817A7"/>
    <w:rsid w:val="00383D44"/>
    <w:rsid w:val="00385BDE"/>
    <w:rsid w:val="00395100"/>
    <w:rsid w:val="003961A6"/>
    <w:rsid w:val="003A646E"/>
    <w:rsid w:val="003B7079"/>
    <w:rsid w:val="003C1818"/>
    <w:rsid w:val="003C31CE"/>
    <w:rsid w:val="003C5A8D"/>
    <w:rsid w:val="003C60A1"/>
    <w:rsid w:val="003C78B5"/>
    <w:rsid w:val="003D1798"/>
    <w:rsid w:val="003D4325"/>
    <w:rsid w:val="003D740E"/>
    <w:rsid w:val="003E186A"/>
    <w:rsid w:val="003E2A06"/>
    <w:rsid w:val="003E5633"/>
    <w:rsid w:val="003E7752"/>
    <w:rsid w:val="00400329"/>
    <w:rsid w:val="0040266C"/>
    <w:rsid w:val="00406A3A"/>
    <w:rsid w:val="00420D44"/>
    <w:rsid w:val="00422E27"/>
    <w:rsid w:val="004251B3"/>
    <w:rsid w:val="004320E2"/>
    <w:rsid w:val="0045659E"/>
    <w:rsid w:val="004574C5"/>
    <w:rsid w:val="00461CFB"/>
    <w:rsid w:val="00467ACE"/>
    <w:rsid w:val="00470B6B"/>
    <w:rsid w:val="00480710"/>
    <w:rsid w:val="00484257"/>
    <w:rsid w:val="004866F7"/>
    <w:rsid w:val="004903C7"/>
    <w:rsid w:val="004A5BBE"/>
    <w:rsid w:val="004A652D"/>
    <w:rsid w:val="004B04B4"/>
    <w:rsid w:val="004B084F"/>
    <w:rsid w:val="004C5745"/>
    <w:rsid w:val="004E4C45"/>
    <w:rsid w:val="004E6F68"/>
    <w:rsid w:val="004F1BEF"/>
    <w:rsid w:val="004F3B81"/>
    <w:rsid w:val="00504034"/>
    <w:rsid w:val="0050675C"/>
    <w:rsid w:val="00516BD1"/>
    <w:rsid w:val="00520999"/>
    <w:rsid w:val="00520CA9"/>
    <w:rsid w:val="00521C5E"/>
    <w:rsid w:val="0052228A"/>
    <w:rsid w:val="0052236B"/>
    <w:rsid w:val="00535210"/>
    <w:rsid w:val="00553147"/>
    <w:rsid w:val="00554A42"/>
    <w:rsid w:val="00554B23"/>
    <w:rsid w:val="0055733B"/>
    <w:rsid w:val="00557B51"/>
    <w:rsid w:val="00564246"/>
    <w:rsid w:val="00567F06"/>
    <w:rsid w:val="00572F80"/>
    <w:rsid w:val="005741BE"/>
    <w:rsid w:val="005855C6"/>
    <w:rsid w:val="00585B45"/>
    <w:rsid w:val="005865B5"/>
    <w:rsid w:val="005910D0"/>
    <w:rsid w:val="0059247A"/>
    <w:rsid w:val="005B06A4"/>
    <w:rsid w:val="005B07C3"/>
    <w:rsid w:val="005B1544"/>
    <w:rsid w:val="005B437E"/>
    <w:rsid w:val="005C2595"/>
    <w:rsid w:val="005C4D35"/>
    <w:rsid w:val="005D4C2D"/>
    <w:rsid w:val="005D631D"/>
    <w:rsid w:val="005D73D0"/>
    <w:rsid w:val="005E1B01"/>
    <w:rsid w:val="005E2B5F"/>
    <w:rsid w:val="005E6148"/>
    <w:rsid w:val="005E66A5"/>
    <w:rsid w:val="005E730E"/>
    <w:rsid w:val="005F3972"/>
    <w:rsid w:val="005F5115"/>
    <w:rsid w:val="005F57F1"/>
    <w:rsid w:val="00605360"/>
    <w:rsid w:val="00611992"/>
    <w:rsid w:val="00616759"/>
    <w:rsid w:val="00633C8D"/>
    <w:rsid w:val="006424EA"/>
    <w:rsid w:val="0064597E"/>
    <w:rsid w:val="00652572"/>
    <w:rsid w:val="00653FA1"/>
    <w:rsid w:val="00653FFE"/>
    <w:rsid w:val="0065518B"/>
    <w:rsid w:val="006577CE"/>
    <w:rsid w:val="00665D5F"/>
    <w:rsid w:val="00666B92"/>
    <w:rsid w:val="00674D18"/>
    <w:rsid w:val="00677062"/>
    <w:rsid w:val="00693984"/>
    <w:rsid w:val="006A3B09"/>
    <w:rsid w:val="006A63CF"/>
    <w:rsid w:val="006B7960"/>
    <w:rsid w:val="006C08C0"/>
    <w:rsid w:val="006D3C2E"/>
    <w:rsid w:val="006D53A6"/>
    <w:rsid w:val="006E017D"/>
    <w:rsid w:val="006E2ACC"/>
    <w:rsid w:val="006F087C"/>
    <w:rsid w:val="006F3A2D"/>
    <w:rsid w:val="00706373"/>
    <w:rsid w:val="00712419"/>
    <w:rsid w:val="00714B9E"/>
    <w:rsid w:val="00720BD8"/>
    <w:rsid w:val="00725C6C"/>
    <w:rsid w:val="007310F9"/>
    <w:rsid w:val="0073128F"/>
    <w:rsid w:val="00732270"/>
    <w:rsid w:val="00734FC5"/>
    <w:rsid w:val="00735088"/>
    <w:rsid w:val="00741E6B"/>
    <w:rsid w:val="00762C28"/>
    <w:rsid w:val="00763CEF"/>
    <w:rsid w:val="00763F63"/>
    <w:rsid w:val="00770DCB"/>
    <w:rsid w:val="00771EE4"/>
    <w:rsid w:val="00775A79"/>
    <w:rsid w:val="00780183"/>
    <w:rsid w:val="0078299B"/>
    <w:rsid w:val="00786AAB"/>
    <w:rsid w:val="007871B2"/>
    <w:rsid w:val="0078766B"/>
    <w:rsid w:val="007A2E1E"/>
    <w:rsid w:val="007C0B25"/>
    <w:rsid w:val="007C266C"/>
    <w:rsid w:val="007C308C"/>
    <w:rsid w:val="007C679A"/>
    <w:rsid w:val="007C7D93"/>
    <w:rsid w:val="007D3247"/>
    <w:rsid w:val="007D4F63"/>
    <w:rsid w:val="007F141B"/>
    <w:rsid w:val="007F3D5D"/>
    <w:rsid w:val="007F49FF"/>
    <w:rsid w:val="00811A92"/>
    <w:rsid w:val="00814B3C"/>
    <w:rsid w:val="00816D10"/>
    <w:rsid w:val="00825867"/>
    <w:rsid w:val="008312DB"/>
    <w:rsid w:val="008420F1"/>
    <w:rsid w:val="00846A58"/>
    <w:rsid w:val="00854C08"/>
    <w:rsid w:val="008630A6"/>
    <w:rsid w:val="00867EF5"/>
    <w:rsid w:val="00870108"/>
    <w:rsid w:val="008716E9"/>
    <w:rsid w:val="008765F9"/>
    <w:rsid w:val="008773EF"/>
    <w:rsid w:val="008828E4"/>
    <w:rsid w:val="00887D14"/>
    <w:rsid w:val="0089428D"/>
    <w:rsid w:val="00894AA7"/>
    <w:rsid w:val="008A5C7E"/>
    <w:rsid w:val="008B0EC8"/>
    <w:rsid w:val="008B4F45"/>
    <w:rsid w:val="008C40DD"/>
    <w:rsid w:val="008C62CB"/>
    <w:rsid w:val="008D2EF7"/>
    <w:rsid w:val="008D73D6"/>
    <w:rsid w:val="008D74B3"/>
    <w:rsid w:val="008E5E79"/>
    <w:rsid w:val="008F790C"/>
    <w:rsid w:val="0090005C"/>
    <w:rsid w:val="00900A47"/>
    <w:rsid w:val="009124A2"/>
    <w:rsid w:val="00920638"/>
    <w:rsid w:val="00933091"/>
    <w:rsid w:val="009368AF"/>
    <w:rsid w:val="0094018A"/>
    <w:rsid w:val="009412DD"/>
    <w:rsid w:val="0094333A"/>
    <w:rsid w:val="00944046"/>
    <w:rsid w:val="00947AEB"/>
    <w:rsid w:val="00961690"/>
    <w:rsid w:val="00971CCC"/>
    <w:rsid w:val="0097364D"/>
    <w:rsid w:val="00980235"/>
    <w:rsid w:val="009828FF"/>
    <w:rsid w:val="009865ED"/>
    <w:rsid w:val="009901A1"/>
    <w:rsid w:val="00992DA0"/>
    <w:rsid w:val="009A6789"/>
    <w:rsid w:val="009B3CB7"/>
    <w:rsid w:val="009C001C"/>
    <w:rsid w:val="009C5ADD"/>
    <w:rsid w:val="009C7822"/>
    <w:rsid w:val="009D4FED"/>
    <w:rsid w:val="009E18A1"/>
    <w:rsid w:val="009E197A"/>
    <w:rsid w:val="009E4A6E"/>
    <w:rsid w:val="009E6FE1"/>
    <w:rsid w:val="009F288A"/>
    <w:rsid w:val="009F4981"/>
    <w:rsid w:val="00A04EC7"/>
    <w:rsid w:val="00A05660"/>
    <w:rsid w:val="00A15807"/>
    <w:rsid w:val="00A200CB"/>
    <w:rsid w:val="00A34BD3"/>
    <w:rsid w:val="00A3626E"/>
    <w:rsid w:val="00A4083F"/>
    <w:rsid w:val="00A45933"/>
    <w:rsid w:val="00A50A3A"/>
    <w:rsid w:val="00A66260"/>
    <w:rsid w:val="00A70851"/>
    <w:rsid w:val="00A7204A"/>
    <w:rsid w:val="00A753B0"/>
    <w:rsid w:val="00A76DBD"/>
    <w:rsid w:val="00A828A8"/>
    <w:rsid w:val="00A8392F"/>
    <w:rsid w:val="00AB4D59"/>
    <w:rsid w:val="00AB7F93"/>
    <w:rsid w:val="00AD4583"/>
    <w:rsid w:val="00AE2118"/>
    <w:rsid w:val="00AF0A05"/>
    <w:rsid w:val="00AF701F"/>
    <w:rsid w:val="00B06200"/>
    <w:rsid w:val="00B07F5F"/>
    <w:rsid w:val="00B102AF"/>
    <w:rsid w:val="00B11705"/>
    <w:rsid w:val="00B24041"/>
    <w:rsid w:val="00B30033"/>
    <w:rsid w:val="00B344EE"/>
    <w:rsid w:val="00B363DD"/>
    <w:rsid w:val="00B3780E"/>
    <w:rsid w:val="00B436D8"/>
    <w:rsid w:val="00B43D17"/>
    <w:rsid w:val="00B444BB"/>
    <w:rsid w:val="00B47A83"/>
    <w:rsid w:val="00B571D8"/>
    <w:rsid w:val="00B60C65"/>
    <w:rsid w:val="00B60E97"/>
    <w:rsid w:val="00B61E44"/>
    <w:rsid w:val="00B64A9D"/>
    <w:rsid w:val="00B731C9"/>
    <w:rsid w:val="00B73589"/>
    <w:rsid w:val="00B73A5A"/>
    <w:rsid w:val="00B75142"/>
    <w:rsid w:val="00B970DA"/>
    <w:rsid w:val="00BA0CE3"/>
    <w:rsid w:val="00BA40B7"/>
    <w:rsid w:val="00BB6BF7"/>
    <w:rsid w:val="00BB7C6E"/>
    <w:rsid w:val="00BC7BD6"/>
    <w:rsid w:val="00BE0E47"/>
    <w:rsid w:val="00BE23D3"/>
    <w:rsid w:val="00BE409C"/>
    <w:rsid w:val="00BF175F"/>
    <w:rsid w:val="00BF2B6D"/>
    <w:rsid w:val="00C0239B"/>
    <w:rsid w:val="00C02B28"/>
    <w:rsid w:val="00C05C36"/>
    <w:rsid w:val="00C06932"/>
    <w:rsid w:val="00C10BDE"/>
    <w:rsid w:val="00C11977"/>
    <w:rsid w:val="00C26C7B"/>
    <w:rsid w:val="00C36B05"/>
    <w:rsid w:val="00C37E97"/>
    <w:rsid w:val="00C455F5"/>
    <w:rsid w:val="00C60620"/>
    <w:rsid w:val="00C71DC5"/>
    <w:rsid w:val="00C74089"/>
    <w:rsid w:val="00C839D8"/>
    <w:rsid w:val="00C84FBF"/>
    <w:rsid w:val="00C877BB"/>
    <w:rsid w:val="00C94789"/>
    <w:rsid w:val="00CA0F91"/>
    <w:rsid w:val="00CA1322"/>
    <w:rsid w:val="00CA20C2"/>
    <w:rsid w:val="00CA5FF6"/>
    <w:rsid w:val="00CB2FE2"/>
    <w:rsid w:val="00CC1158"/>
    <w:rsid w:val="00CC56A8"/>
    <w:rsid w:val="00CC629E"/>
    <w:rsid w:val="00CC7F85"/>
    <w:rsid w:val="00CF1FC5"/>
    <w:rsid w:val="00CF469E"/>
    <w:rsid w:val="00CF680A"/>
    <w:rsid w:val="00CF6944"/>
    <w:rsid w:val="00D00A38"/>
    <w:rsid w:val="00D03828"/>
    <w:rsid w:val="00D1145D"/>
    <w:rsid w:val="00D1290D"/>
    <w:rsid w:val="00D1763F"/>
    <w:rsid w:val="00D2757C"/>
    <w:rsid w:val="00D3651A"/>
    <w:rsid w:val="00D36BC3"/>
    <w:rsid w:val="00D42A28"/>
    <w:rsid w:val="00D47804"/>
    <w:rsid w:val="00D633B9"/>
    <w:rsid w:val="00D70E51"/>
    <w:rsid w:val="00D72619"/>
    <w:rsid w:val="00D73314"/>
    <w:rsid w:val="00D932DE"/>
    <w:rsid w:val="00DA1051"/>
    <w:rsid w:val="00DA1F68"/>
    <w:rsid w:val="00DB224B"/>
    <w:rsid w:val="00DC3AD1"/>
    <w:rsid w:val="00DC3E90"/>
    <w:rsid w:val="00DD660D"/>
    <w:rsid w:val="00DE1B53"/>
    <w:rsid w:val="00DE2B41"/>
    <w:rsid w:val="00DE5AE9"/>
    <w:rsid w:val="00DF5E6E"/>
    <w:rsid w:val="00E02276"/>
    <w:rsid w:val="00E12577"/>
    <w:rsid w:val="00E16A30"/>
    <w:rsid w:val="00E16E25"/>
    <w:rsid w:val="00E246FA"/>
    <w:rsid w:val="00E4428A"/>
    <w:rsid w:val="00E463E9"/>
    <w:rsid w:val="00E47B84"/>
    <w:rsid w:val="00E47E64"/>
    <w:rsid w:val="00E531CA"/>
    <w:rsid w:val="00E618D2"/>
    <w:rsid w:val="00E63425"/>
    <w:rsid w:val="00E6760F"/>
    <w:rsid w:val="00E744C7"/>
    <w:rsid w:val="00EA34E6"/>
    <w:rsid w:val="00EA461C"/>
    <w:rsid w:val="00EB3477"/>
    <w:rsid w:val="00ED7176"/>
    <w:rsid w:val="00EE4E04"/>
    <w:rsid w:val="00EF4245"/>
    <w:rsid w:val="00EF53D3"/>
    <w:rsid w:val="00EF5627"/>
    <w:rsid w:val="00F04421"/>
    <w:rsid w:val="00F12C54"/>
    <w:rsid w:val="00F20062"/>
    <w:rsid w:val="00F2170D"/>
    <w:rsid w:val="00F3278D"/>
    <w:rsid w:val="00F35800"/>
    <w:rsid w:val="00F36D4F"/>
    <w:rsid w:val="00F50F56"/>
    <w:rsid w:val="00F538CE"/>
    <w:rsid w:val="00F57A43"/>
    <w:rsid w:val="00F66337"/>
    <w:rsid w:val="00F66526"/>
    <w:rsid w:val="00F70D35"/>
    <w:rsid w:val="00F72A37"/>
    <w:rsid w:val="00F74D74"/>
    <w:rsid w:val="00F77F97"/>
    <w:rsid w:val="00F80D88"/>
    <w:rsid w:val="00F82735"/>
    <w:rsid w:val="00F83986"/>
    <w:rsid w:val="00F90611"/>
    <w:rsid w:val="00F91BA3"/>
    <w:rsid w:val="00F9279C"/>
    <w:rsid w:val="00F949E1"/>
    <w:rsid w:val="00F97FEE"/>
    <w:rsid w:val="00FA482B"/>
    <w:rsid w:val="00FB6EC2"/>
    <w:rsid w:val="00FC6023"/>
    <w:rsid w:val="00FC7142"/>
    <w:rsid w:val="00FD0FFA"/>
    <w:rsid w:val="00FD1ECC"/>
    <w:rsid w:val="00FD6EEE"/>
    <w:rsid w:val="00FE6FB8"/>
    <w:rsid w:val="00FF38BA"/>
    <w:rsid w:val="00FF58EC"/>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60DA1"/>
  <w15:chartTrackingRefBased/>
  <w15:docId w15:val="{FC8502D3-30A2-4D4F-BD32-DC5E1FB4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A1"/>
    <w:pPr>
      <w:widowControl w:val="0"/>
    </w:pPr>
    <w:rPr>
      <w:snapToGrid w:val="0"/>
      <w:sz w:val="24"/>
    </w:rPr>
  </w:style>
  <w:style w:type="paragraph" w:styleId="Heading1">
    <w:name w:val="heading 1"/>
    <w:basedOn w:val="Normal"/>
    <w:next w:val="Normal"/>
    <w:link w:val="Heading1Char"/>
    <w:qFormat/>
    <w:rsid w:val="0027236B"/>
    <w:pPr>
      <w:keepNext/>
      <w:widowControl/>
      <w:jc w:val="both"/>
      <w:outlineLvl w:val="0"/>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F83986"/>
    <w:rPr>
      <w:rFonts w:ascii="Tahoma" w:hAnsi="Tahoma" w:cs="Tahoma"/>
      <w:sz w:val="16"/>
      <w:szCs w:val="16"/>
    </w:rPr>
  </w:style>
  <w:style w:type="character" w:styleId="FollowedHyperlink">
    <w:name w:val="FollowedHyperlink"/>
    <w:rsid w:val="00237C74"/>
    <w:rPr>
      <w:color w:val="800080"/>
      <w:u w:val="single"/>
    </w:rPr>
  </w:style>
  <w:style w:type="paragraph" w:styleId="Header">
    <w:name w:val="header"/>
    <w:basedOn w:val="Normal"/>
    <w:link w:val="HeaderChar"/>
    <w:uiPriority w:val="99"/>
    <w:unhideWhenUsed/>
    <w:rsid w:val="005E6148"/>
    <w:pPr>
      <w:tabs>
        <w:tab w:val="center" w:pos="4680"/>
        <w:tab w:val="right" w:pos="9360"/>
      </w:tabs>
    </w:pPr>
    <w:rPr>
      <w:lang w:val="x-none" w:eastAsia="x-none"/>
    </w:rPr>
  </w:style>
  <w:style w:type="character" w:customStyle="1" w:styleId="HeaderChar">
    <w:name w:val="Header Char"/>
    <w:link w:val="Header"/>
    <w:uiPriority w:val="99"/>
    <w:rsid w:val="005E6148"/>
    <w:rPr>
      <w:snapToGrid w:val="0"/>
      <w:sz w:val="24"/>
    </w:rPr>
  </w:style>
  <w:style w:type="paragraph" w:styleId="Footer">
    <w:name w:val="footer"/>
    <w:basedOn w:val="Normal"/>
    <w:link w:val="FooterChar"/>
    <w:uiPriority w:val="99"/>
    <w:unhideWhenUsed/>
    <w:rsid w:val="005E6148"/>
    <w:pPr>
      <w:tabs>
        <w:tab w:val="center" w:pos="4680"/>
        <w:tab w:val="right" w:pos="9360"/>
      </w:tabs>
    </w:pPr>
    <w:rPr>
      <w:lang w:val="x-none" w:eastAsia="x-none"/>
    </w:rPr>
  </w:style>
  <w:style w:type="character" w:customStyle="1" w:styleId="FooterChar">
    <w:name w:val="Footer Char"/>
    <w:link w:val="Footer"/>
    <w:uiPriority w:val="99"/>
    <w:rsid w:val="005E6148"/>
    <w:rPr>
      <w:snapToGrid w:val="0"/>
      <w:sz w:val="24"/>
    </w:rPr>
  </w:style>
  <w:style w:type="paragraph" w:styleId="ListParagraph">
    <w:name w:val="List Paragraph"/>
    <w:basedOn w:val="Normal"/>
    <w:uiPriority w:val="34"/>
    <w:qFormat/>
    <w:rsid w:val="00F57A43"/>
    <w:pPr>
      <w:ind w:left="720"/>
      <w:contextualSpacing/>
    </w:pPr>
  </w:style>
  <w:style w:type="table" w:styleId="TableGrid">
    <w:name w:val="Table Grid"/>
    <w:basedOn w:val="TableNormal"/>
    <w:uiPriority w:val="59"/>
    <w:rsid w:val="0074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316577"/>
    <w:pPr>
      <w:tabs>
        <w:tab w:val="left" w:pos="-720"/>
      </w:tabs>
      <w:suppressAutoHyphens/>
      <w:snapToGrid w:val="0"/>
      <w:jc w:val="both"/>
    </w:pPr>
    <w:rPr>
      <w:rFonts w:ascii="Arial" w:hAnsi="Arial"/>
      <w:snapToGrid/>
      <w:spacing w:val="-3"/>
    </w:rPr>
  </w:style>
  <w:style w:type="character" w:customStyle="1" w:styleId="BodyTextChar">
    <w:name w:val="Body Text Char"/>
    <w:link w:val="BodyText"/>
    <w:semiHidden/>
    <w:rsid w:val="00316577"/>
    <w:rPr>
      <w:rFonts w:ascii="Arial" w:hAnsi="Arial"/>
      <w:spacing w:val="-3"/>
      <w:sz w:val="24"/>
    </w:rPr>
  </w:style>
  <w:style w:type="paragraph" w:styleId="Revision">
    <w:name w:val="Revision"/>
    <w:hidden/>
    <w:uiPriority w:val="99"/>
    <w:semiHidden/>
    <w:rsid w:val="005E730E"/>
    <w:rPr>
      <w:snapToGrid w:val="0"/>
      <w:sz w:val="24"/>
    </w:rPr>
  </w:style>
  <w:style w:type="character" w:customStyle="1" w:styleId="Heading1Char">
    <w:name w:val="Heading 1 Char"/>
    <w:link w:val="Heading1"/>
    <w:rsid w:val="0027236B"/>
    <w:rPr>
      <w:sz w:val="24"/>
    </w:rPr>
  </w:style>
  <w:style w:type="character" w:styleId="CommentReference">
    <w:name w:val="annotation reference"/>
    <w:basedOn w:val="DefaultParagraphFont"/>
    <w:uiPriority w:val="99"/>
    <w:semiHidden/>
    <w:unhideWhenUsed/>
    <w:rsid w:val="006E017D"/>
    <w:rPr>
      <w:sz w:val="16"/>
      <w:szCs w:val="16"/>
    </w:rPr>
  </w:style>
  <w:style w:type="paragraph" w:styleId="CommentText">
    <w:name w:val="annotation text"/>
    <w:basedOn w:val="Normal"/>
    <w:link w:val="CommentTextChar"/>
    <w:uiPriority w:val="99"/>
    <w:unhideWhenUsed/>
    <w:rsid w:val="006E017D"/>
    <w:rPr>
      <w:sz w:val="20"/>
    </w:rPr>
  </w:style>
  <w:style w:type="character" w:customStyle="1" w:styleId="CommentTextChar">
    <w:name w:val="Comment Text Char"/>
    <w:basedOn w:val="DefaultParagraphFont"/>
    <w:link w:val="CommentText"/>
    <w:uiPriority w:val="99"/>
    <w:rsid w:val="006E017D"/>
    <w:rPr>
      <w:snapToGrid w:val="0"/>
    </w:rPr>
  </w:style>
  <w:style w:type="paragraph" w:styleId="CommentSubject">
    <w:name w:val="annotation subject"/>
    <w:basedOn w:val="CommentText"/>
    <w:next w:val="CommentText"/>
    <w:link w:val="CommentSubjectChar"/>
    <w:uiPriority w:val="99"/>
    <w:semiHidden/>
    <w:unhideWhenUsed/>
    <w:rsid w:val="006E017D"/>
    <w:rPr>
      <w:b/>
      <w:bCs/>
    </w:rPr>
  </w:style>
  <w:style w:type="character" w:customStyle="1" w:styleId="CommentSubjectChar">
    <w:name w:val="Comment Subject Char"/>
    <w:basedOn w:val="CommentTextChar"/>
    <w:link w:val="CommentSubject"/>
    <w:uiPriority w:val="99"/>
    <w:semiHidden/>
    <w:rsid w:val="006E017D"/>
    <w:rPr>
      <w:b/>
      <w:bCs/>
      <w:snapToGrid w:val="0"/>
    </w:rPr>
  </w:style>
  <w:style w:type="paragraph" w:styleId="List2">
    <w:name w:val="List 2"/>
    <w:basedOn w:val="List1"/>
    <w:uiPriority w:val="5"/>
    <w:unhideWhenUsed/>
    <w:qFormat/>
    <w:rsid w:val="008C62CB"/>
    <w:pPr>
      <w:ind w:left="950"/>
    </w:pPr>
  </w:style>
  <w:style w:type="paragraph" w:styleId="List3">
    <w:name w:val="List 3"/>
    <w:basedOn w:val="List2"/>
    <w:uiPriority w:val="5"/>
    <w:unhideWhenUsed/>
    <w:qFormat/>
    <w:rsid w:val="008C62CB"/>
    <w:pPr>
      <w:ind w:left="1425"/>
    </w:pPr>
  </w:style>
  <w:style w:type="paragraph" w:customStyle="1" w:styleId="Section">
    <w:name w:val="Section"/>
    <w:basedOn w:val="Heading1"/>
    <w:next w:val="Normal"/>
    <w:uiPriority w:val="1"/>
    <w:qFormat/>
    <w:rsid w:val="008C62CB"/>
    <w:pPr>
      <w:keepLines/>
      <w:spacing w:before="180" w:after="120" w:line="276" w:lineRule="auto"/>
      <w:ind w:left="950" w:hanging="950"/>
      <w:jc w:val="left"/>
      <w:outlineLvl w:val="5"/>
    </w:pPr>
    <w:rPr>
      <w:rFonts w:ascii="Calibri" w:eastAsiaTheme="minorHAnsi" w:hAnsi="Calibri" w:cstheme="minorBidi"/>
      <w:b/>
      <w:szCs w:val="32"/>
    </w:rPr>
  </w:style>
  <w:style w:type="paragraph" w:customStyle="1" w:styleId="List1">
    <w:name w:val="List 1"/>
    <w:basedOn w:val="Normal"/>
    <w:uiPriority w:val="5"/>
    <w:qFormat/>
    <w:rsid w:val="008C62CB"/>
    <w:pPr>
      <w:widowControl/>
      <w:spacing w:before="40" w:after="120"/>
      <w:ind w:left="475" w:hanging="475"/>
    </w:pPr>
    <w:rPr>
      <w:rFonts w:ascii="Calibri" w:eastAsiaTheme="minorHAnsi" w:hAnsi="Calibri" w:cstheme="minorBidi"/>
      <w:snapToGrid/>
      <w:sz w:val="20"/>
      <w:szCs w:val="24"/>
    </w:rPr>
  </w:style>
  <w:style w:type="paragraph" w:customStyle="1" w:styleId="Lyons">
    <w:name w:val="Lyons"/>
    <w:basedOn w:val="Normal"/>
    <w:rsid w:val="00F9279C"/>
    <w:pPr>
      <w:widowControl/>
      <w:numPr>
        <w:numId w:val="9"/>
      </w:numPr>
      <w:spacing w:after="240"/>
      <w:jc w:val="both"/>
    </w:pPr>
    <w:rPr>
      <w:rFonts w:ascii="Univers" w:hAnsi="Univers"/>
      <w:snapToGrid/>
      <w:sz w:val="22"/>
    </w:rPr>
  </w:style>
  <w:style w:type="character" w:styleId="Hyperlink">
    <w:name w:val="Hyperlink"/>
    <w:basedOn w:val="DefaultParagraphFont"/>
    <w:unhideWhenUsed/>
    <w:rsid w:val="00CB2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4255">
      <w:bodyDiv w:val="1"/>
      <w:marLeft w:val="0"/>
      <w:marRight w:val="0"/>
      <w:marTop w:val="0"/>
      <w:marBottom w:val="0"/>
      <w:divBdr>
        <w:top w:val="none" w:sz="0" w:space="0" w:color="auto"/>
        <w:left w:val="none" w:sz="0" w:space="0" w:color="auto"/>
        <w:bottom w:val="none" w:sz="0" w:space="0" w:color="auto"/>
        <w:right w:val="none" w:sz="0" w:space="0" w:color="auto"/>
      </w:divBdr>
    </w:div>
    <w:div w:id="658921744">
      <w:bodyDiv w:val="1"/>
      <w:marLeft w:val="0"/>
      <w:marRight w:val="0"/>
      <w:marTop w:val="0"/>
      <w:marBottom w:val="0"/>
      <w:divBdr>
        <w:top w:val="none" w:sz="0" w:space="0" w:color="auto"/>
        <w:left w:val="none" w:sz="0" w:space="0" w:color="auto"/>
        <w:bottom w:val="none" w:sz="0" w:space="0" w:color="auto"/>
        <w:right w:val="none" w:sz="0" w:space="0" w:color="auto"/>
      </w:divBdr>
    </w:div>
    <w:div w:id="1267955989">
      <w:bodyDiv w:val="1"/>
      <w:marLeft w:val="0"/>
      <w:marRight w:val="0"/>
      <w:marTop w:val="0"/>
      <w:marBottom w:val="0"/>
      <w:divBdr>
        <w:top w:val="none" w:sz="0" w:space="0" w:color="auto"/>
        <w:left w:val="none" w:sz="0" w:space="0" w:color="auto"/>
        <w:bottom w:val="none" w:sz="0" w:space="0" w:color="auto"/>
        <w:right w:val="none" w:sz="0" w:space="0" w:color="auto"/>
      </w:divBdr>
    </w:div>
    <w:div w:id="17786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wnofblueriver.colorado.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wnofblueriver.colorado.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B68972-630C-4068-90D2-944D9FD8F55A}">
  <we:reference id="wa200002295" version="1.0.2.1" store="en-US" storeType="OMEX"/>
  <we:alternateReferences>
    <we:reference id="wa200002295" version="1.0.2.1" store="WA200002295" storeType="OMEX"/>
  </we:alternateReferences>
  <we:properties>
    <we:property name="sapling-tier" value="&quot;Pro Tria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44A110E0FB341B9AD2150FE359A04" ma:contentTypeVersion="18" ma:contentTypeDescription="Create a new document." ma:contentTypeScope="" ma:versionID="cede20911304be9d1561a7cde30cc73d">
  <xsd:schema xmlns:xsd="http://www.w3.org/2001/XMLSchema" xmlns:xs="http://www.w3.org/2001/XMLSchema" xmlns:p="http://schemas.microsoft.com/office/2006/metadata/properties" xmlns:ns2="93944d43-8fcf-41f9-93c2-0ebd170b5c28" xmlns:ns3="55579f3d-3d74-444d-8641-804e42654831" targetNamespace="http://schemas.microsoft.com/office/2006/metadata/properties" ma:root="true" ma:fieldsID="17cc978c90dba681202f6d21867ea22b" ns2:_="" ns3:_="">
    <xsd:import namespace="93944d43-8fcf-41f9-93c2-0ebd170b5c28"/>
    <xsd:import namespace="55579f3d-3d74-444d-8641-804e426548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44d43-8fcf-41f9-93c2-0ebd170b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133999-5314-421e-9a42-e4ab80085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79f3d-3d74-444d-8641-804e426548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1e9c70-ca0b-4fa2-9b0b-c1f5f129b978}" ma:internalName="TaxCatchAll" ma:showField="CatchAllData" ma:web="55579f3d-3d74-444d-8641-804e42654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579f3d-3d74-444d-8641-804e42654831" xsi:nil="true"/>
    <lcf76f155ced4ddcb4097134ff3c332f xmlns="93944d43-8fcf-41f9-93c2-0ebd170b5c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C6FC-E984-489C-A122-EF82751B7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44d43-8fcf-41f9-93c2-0ebd170b5c28"/>
    <ds:schemaRef ds:uri="55579f3d-3d74-444d-8641-804e42654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DF10D-320F-405E-9676-FB988DB3F82E}">
  <ds:schemaRefs>
    <ds:schemaRef ds:uri="http://schemas.microsoft.com/office/2006/metadata/properties"/>
    <ds:schemaRef ds:uri="http://schemas.microsoft.com/office/infopath/2007/PartnerControls"/>
    <ds:schemaRef ds:uri="55579f3d-3d74-444d-8641-804e42654831"/>
    <ds:schemaRef ds:uri="93944d43-8fcf-41f9-93c2-0ebd170b5c28"/>
  </ds:schemaRefs>
</ds:datastoreItem>
</file>

<file path=customXml/itemProps3.xml><?xml version="1.0" encoding="utf-8"?>
<ds:datastoreItem xmlns:ds="http://schemas.openxmlformats.org/officeDocument/2006/customXml" ds:itemID="{50E671EE-8D61-427E-86EB-5EBAF69D1D1C}">
  <ds:schemaRefs>
    <ds:schemaRef ds:uri="http://schemas.openxmlformats.org/officeDocument/2006/bibliography"/>
  </ds:schemaRefs>
</ds:datastoreItem>
</file>

<file path=customXml/itemProps4.xml><?xml version="1.0" encoding="utf-8"?>
<ds:datastoreItem xmlns:ds="http://schemas.openxmlformats.org/officeDocument/2006/customXml" ds:itemID="{AA6118CA-4588-442F-93E6-14F2B0B08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RESOLUTION NO</vt:lpstr>
    </vt:vector>
  </TitlesOfParts>
  <Company>Windholz &amp; Assoc.</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David Windholz</dc:creator>
  <cp:keywords/>
  <cp:lastModifiedBy>STEVE RABE</cp:lastModifiedBy>
  <cp:revision>3</cp:revision>
  <cp:lastPrinted>2019-03-25T14:44:00Z</cp:lastPrinted>
  <dcterms:created xsi:type="dcterms:W3CDTF">2025-11-28T18:49:00Z</dcterms:created>
  <dcterms:modified xsi:type="dcterms:W3CDTF">2025-12-01T16:40:00Z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0x010100D8F44A110E0FB341B9AD2150FE359A04</vt:lpwstr>
  </property>
  <property fmtid="{D5CDD505-2E9C-101B-9397-08002B2CF9AE}" pid="4" name="MediaServiceImageTags">
    <vt:lpwstr/>
  </property>
  <property fmtid="{D5CDD505-2E9C-101B-9397-08002B2CF9AE}" pid="5" name="docLang">
    <vt:lpwstr>en</vt:lpwstr>
  </property>
</Properties>
</file>